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ABAF1" w14:textId="6B94FAC8" w:rsidR="00DF4D2E" w:rsidRDefault="00DF4D2E" w:rsidP="00547379">
      <w:pPr>
        <w:autoSpaceDE w:val="0"/>
        <w:autoSpaceDN w:val="0"/>
        <w:adjustRightInd w:val="0"/>
        <w:spacing w:after="0" w:line="240" w:lineRule="auto"/>
        <w:rPr>
          <w:rFonts w:ascii="Arial" w:hAnsi="Arial" w:cs="Arial"/>
          <w:b/>
          <w:bCs/>
          <w:color w:val="922790"/>
          <w:sz w:val="36"/>
          <w:szCs w:val="24"/>
        </w:rPr>
      </w:pPr>
      <w:bookmarkStart w:id="0" w:name="_GoBack"/>
      <w:bookmarkEnd w:id="0"/>
      <w:r>
        <w:rPr>
          <w:b/>
          <w:noProof/>
          <w:sz w:val="32"/>
          <w:szCs w:val="32"/>
          <w:lang w:eastAsia="en-GB"/>
        </w:rPr>
        <w:drawing>
          <wp:inline distT="0" distB="0" distL="0" distR="0" wp14:anchorId="4B4411C7" wp14:editId="0D6AEE0A">
            <wp:extent cx="2981325" cy="9023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902335"/>
                    </a:xfrm>
                    <a:prstGeom prst="rect">
                      <a:avLst/>
                    </a:prstGeom>
                    <a:noFill/>
                  </pic:spPr>
                </pic:pic>
              </a:graphicData>
            </a:graphic>
          </wp:inline>
        </w:drawing>
      </w:r>
      <w:r>
        <w:rPr>
          <w:rFonts w:ascii="Arial" w:hAnsi="Arial" w:cs="Arial"/>
          <w:b/>
          <w:bCs/>
          <w:color w:val="922790"/>
          <w:sz w:val="36"/>
          <w:szCs w:val="24"/>
        </w:rPr>
        <w:t xml:space="preserve">                      </w:t>
      </w:r>
      <w:r>
        <w:rPr>
          <w:b/>
          <w:noProof/>
          <w:sz w:val="32"/>
          <w:szCs w:val="32"/>
          <w:lang w:eastAsia="en-GB"/>
        </w:rPr>
        <w:drawing>
          <wp:inline distT="0" distB="0" distL="0" distR="0" wp14:anchorId="00B862EC" wp14:editId="3CB7A07F">
            <wp:extent cx="129857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792480"/>
                    </a:xfrm>
                    <a:prstGeom prst="rect">
                      <a:avLst/>
                    </a:prstGeom>
                    <a:noFill/>
                  </pic:spPr>
                </pic:pic>
              </a:graphicData>
            </a:graphic>
          </wp:inline>
        </w:drawing>
      </w:r>
    </w:p>
    <w:p w14:paraId="52731219" w14:textId="77777777" w:rsidR="00DF4D2E" w:rsidRPr="00CD5871" w:rsidRDefault="00DF4D2E" w:rsidP="00DF4D2E">
      <w:pPr>
        <w:rPr>
          <w:rFonts w:ascii="Calibri" w:eastAsia="Calibri" w:hAnsi="Calibri" w:cs="Times New Roman"/>
        </w:rPr>
      </w:pPr>
      <w:r w:rsidRPr="00CD5871">
        <w:rPr>
          <w:rFonts w:ascii="Calibri" w:eastAsia="Calibri" w:hAnsi="Calibri" w:cs="Times New Roman"/>
          <w:noProof/>
          <w:lang w:eastAsia="en-GB"/>
        </w:rPr>
        <w:drawing>
          <wp:inline distT="0" distB="0" distL="0" distR="0" wp14:anchorId="238A2253" wp14:editId="05538A72">
            <wp:extent cx="215349" cy="215349"/>
            <wp:effectExtent l="0" t="0" r="0" b="0"/>
            <wp:docPr id="4" name="Picture 4" descr="V:\LGA\Pensions\Team\Firefighters\Scheme Advisory Board\Logos\Bullet point logos\Firefighters Pension England_SAB_Blue Bullet 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Firefighters\Scheme Advisory Board\Logos\Bullet point logos\Firefighters Pension England_SAB_Blue Bullet Poin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668" cy="241668"/>
                    </a:xfrm>
                    <a:prstGeom prst="rect">
                      <a:avLst/>
                    </a:prstGeom>
                    <a:noFill/>
                    <a:ln>
                      <a:noFill/>
                    </a:ln>
                  </pic:spPr>
                </pic:pic>
              </a:graphicData>
            </a:graphic>
          </wp:inline>
        </w:drawing>
      </w:r>
      <w:r w:rsidRPr="00CD5871">
        <w:rPr>
          <w:rFonts w:ascii="Calibri" w:eastAsia="Calibri" w:hAnsi="Calibri" w:cs="Times New Roman"/>
        </w:rPr>
        <w:t xml:space="preserve"> </w:t>
      </w:r>
      <w:r w:rsidRPr="00CD5871">
        <w:rPr>
          <w:rFonts w:ascii="Impact" w:eastAsia="Calibri" w:hAnsi="Impact" w:cs="Impact"/>
          <w:color w:val="244B9A"/>
          <w:sz w:val="38"/>
          <w:szCs w:val="38"/>
        </w:rPr>
        <w:t>Compliance</w:t>
      </w:r>
    </w:p>
    <w:p w14:paraId="3A1771D6" w14:textId="77777777" w:rsidR="00DF4D2E" w:rsidRDefault="00DF4D2E" w:rsidP="00547379">
      <w:pPr>
        <w:autoSpaceDE w:val="0"/>
        <w:autoSpaceDN w:val="0"/>
        <w:adjustRightInd w:val="0"/>
        <w:spacing w:after="0" w:line="240" w:lineRule="auto"/>
        <w:rPr>
          <w:rFonts w:ascii="Arial" w:hAnsi="Arial" w:cs="Arial"/>
          <w:b/>
          <w:bCs/>
          <w:color w:val="922790"/>
          <w:sz w:val="36"/>
          <w:szCs w:val="24"/>
        </w:rPr>
      </w:pPr>
    </w:p>
    <w:p w14:paraId="53F9CDA9" w14:textId="1A228A11" w:rsidR="00246906" w:rsidRPr="00547379" w:rsidRDefault="00246906" w:rsidP="00547379">
      <w:pPr>
        <w:jc w:val="center"/>
        <w:rPr>
          <w:rFonts w:ascii="Impact" w:hAnsi="Impact" w:cs="Impact"/>
          <w:color w:val="244B9A"/>
          <w:sz w:val="40"/>
          <w:szCs w:val="38"/>
        </w:rPr>
      </w:pPr>
      <w:r w:rsidRPr="00547379">
        <w:rPr>
          <w:rFonts w:ascii="Impact" w:hAnsi="Impact" w:cs="Impact"/>
          <w:color w:val="244B9A"/>
          <w:sz w:val="40"/>
          <w:szCs w:val="38"/>
        </w:rPr>
        <w:t xml:space="preserve">Amendments to the </w:t>
      </w:r>
      <w:r w:rsidR="00CD740D" w:rsidRPr="00547379">
        <w:rPr>
          <w:rFonts w:ascii="Impact" w:hAnsi="Impact" w:cs="Impact"/>
          <w:color w:val="244B9A"/>
          <w:sz w:val="40"/>
          <w:szCs w:val="38"/>
        </w:rPr>
        <w:t>Firefighters</w:t>
      </w:r>
      <w:r w:rsidR="00EF0E72" w:rsidRPr="00547379">
        <w:rPr>
          <w:rFonts w:ascii="Impact" w:hAnsi="Impact" w:cs="Impact"/>
          <w:color w:val="244B9A"/>
          <w:sz w:val="40"/>
          <w:szCs w:val="38"/>
        </w:rPr>
        <w:t>’</w:t>
      </w:r>
      <w:r w:rsidR="00CD740D" w:rsidRPr="00547379">
        <w:rPr>
          <w:rFonts w:ascii="Impact" w:hAnsi="Impact" w:cs="Impact"/>
          <w:color w:val="244B9A"/>
          <w:sz w:val="40"/>
          <w:szCs w:val="38"/>
        </w:rPr>
        <w:t xml:space="preserve"> Pension Scheme</w:t>
      </w:r>
      <w:r w:rsidR="00670D05" w:rsidRPr="00547379">
        <w:rPr>
          <w:rFonts w:ascii="Impact" w:hAnsi="Impact" w:cs="Impact"/>
          <w:color w:val="244B9A"/>
          <w:sz w:val="40"/>
          <w:szCs w:val="38"/>
        </w:rPr>
        <w:t>s</w:t>
      </w:r>
    </w:p>
    <w:p w14:paraId="3153BAEA" w14:textId="77777777" w:rsidR="00246906" w:rsidRPr="00246906" w:rsidRDefault="00246906" w:rsidP="00246906">
      <w:pPr>
        <w:autoSpaceDE w:val="0"/>
        <w:autoSpaceDN w:val="0"/>
        <w:adjustRightInd w:val="0"/>
        <w:spacing w:after="0" w:line="240" w:lineRule="auto"/>
        <w:rPr>
          <w:rFonts w:ascii="Arial" w:hAnsi="Arial" w:cs="Arial"/>
          <w:b/>
          <w:bCs/>
          <w:color w:val="922790"/>
          <w:sz w:val="24"/>
          <w:szCs w:val="24"/>
        </w:rPr>
      </w:pPr>
    </w:p>
    <w:p w14:paraId="743679C6" w14:textId="3A9FBB1B" w:rsidR="002E1B95" w:rsidRPr="00547379" w:rsidRDefault="00246906" w:rsidP="00246906">
      <w:pPr>
        <w:autoSpaceDE w:val="0"/>
        <w:autoSpaceDN w:val="0"/>
        <w:adjustRightInd w:val="0"/>
        <w:spacing w:after="0" w:line="240" w:lineRule="auto"/>
        <w:jc w:val="center"/>
        <w:rPr>
          <w:rFonts w:ascii="Arial" w:hAnsi="Arial" w:cs="Arial"/>
          <w:bCs/>
          <w:sz w:val="24"/>
          <w:szCs w:val="24"/>
        </w:rPr>
      </w:pPr>
      <w:r w:rsidRPr="00547379">
        <w:rPr>
          <w:rFonts w:ascii="Arial" w:hAnsi="Arial" w:cs="Arial"/>
          <w:bCs/>
          <w:sz w:val="24"/>
          <w:szCs w:val="24"/>
        </w:rPr>
        <w:t xml:space="preserve">Information for </w:t>
      </w:r>
      <w:r w:rsidR="006D134B" w:rsidRPr="00547379">
        <w:rPr>
          <w:rFonts w:ascii="Arial" w:hAnsi="Arial" w:cs="Arial"/>
          <w:bCs/>
          <w:sz w:val="24"/>
          <w:szCs w:val="24"/>
        </w:rPr>
        <w:t>fire and r</w:t>
      </w:r>
      <w:r w:rsidR="000A24CA" w:rsidRPr="00547379">
        <w:rPr>
          <w:rFonts w:ascii="Arial" w:hAnsi="Arial" w:cs="Arial"/>
          <w:bCs/>
          <w:sz w:val="24"/>
          <w:szCs w:val="24"/>
        </w:rPr>
        <w:t>escue</w:t>
      </w:r>
      <w:r w:rsidRPr="00547379">
        <w:rPr>
          <w:rFonts w:ascii="Arial" w:hAnsi="Arial" w:cs="Arial"/>
          <w:bCs/>
          <w:sz w:val="24"/>
          <w:szCs w:val="24"/>
        </w:rPr>
        <w:t xml:space="preserve"> authorities to </w:t>
      </w:r>
      <w:r w:rsidR="009B47AF" w:rsidRPr="00547379">
        <w:rPr>
          <w:rFonts w:ascii="Arial" w:hAnsi="Arial" w:cs="Arial"/>
          <w:bCs/>
          <w:sz w:val="24"/>
          <w:szCs w:val="24"/>
        </w:rPr>
        <w:t>give</w:t>
      </w:r>
      <w:r w:rsidRPr="00547379">
        <w:rPr>
          <w:rFonts w:ascii="Arial" w:hAnsi="Arial" w:cs="Arial"/>
          <w:bCs/>
          <w:sz w:val="24"/>
          <w:szCs w:val="24"/>
        </w:rPr>
        <w:t xml:space="preserve"> members </w:t>
      </w:r>
      <w:r w:rsidR="009B47AF" w:rsidRPr="00547379">
        <w:rPr>
          <w:rFonts w:ascii="Arial" w:hAnsi="Arial" w:cs="Arial"/>
          <w:bCs/>
          <w:sz w:val="24"/>
          <w:szCs w:val="24"/>
        </w:rPr>
        <w:t xml:space="preserve">about </w:t>
      </w:r>
      <w:r w:rsidRPr="00547379">
        <w:rPr>
          <w:rFonts w:ascii="Arial" w:hAnsi="Arial" w:cs="Arial"/>
          <w:bCs/>
          <w:sz w:val="24"/>
          <w:szCs w:val="24"/>
        </w:rPr>
        <w:t xml:space="preserve">amendments to the </w:t>
      </w:r>
      <w:r w:rsidR="00CD740D" w:rsidRPr="00547379">
        <w:rPr>
          <w:rFonts w:ascii="Arial" w:hAnsi="Arial" w:cs="Arial"/>
          <w:bCs/>
          <w:sz w:val="24"/>
          <w:szCs w:val="24"/>
        </w:rPr>
        <w:t>Firefighters</w:t>
      </w:r>
      <w:r w:rsidR="00EF0E72" w:rsidRPr="00547379">
        <w:rPr>
          <w:rFonts w:ascii="Arial" w:hAnsi="Arial" w:cs="Arial"/>
          <w:bCs/>
          <w:sz w:val="24"/>
          <w:szCs w:val="24"/>
        </w:rPr>
        <w:t>’</w:t>
      </w:r>
      <w:r w:rsidR="00CD740D" w:rsidRPr="00547379">
        <w:rPr>
          <w:rFonts w:ascii="Arial" w:hAnsi="Arial" w:cs="Arial"/>
          <w:bCs/>
          <w:sz w:val="24"/>
          <w:szCs w:val="24"/>
        </w:rPr>
        <w:t xml:space="preserve"> Pension Scheme</w:t>
      </w:r>
      <w:r w:rsidR="00A0491C" w:rsidRPr="00547379">
        <w:rPr>
          <w:rFonts w:ascii="Arial" w:hAnsi="Arial" w:cs="Arial"/>
          <w:bCs/>
          <w:sz w:val="24"/>
          <w:szCs w:val="24"/>
        </w:rPr>
        <w:t>s</w:t>
      </w:r>
    </w:p>
    <w:p w14:paraId="68EA87CE" w14:textId="77777777" w:rsidR="00246906" w:rsidRPr="00246906" w:rsidRDefault="00246906" w:rsidP="00246906">
      <w:pPr>
        <w:jc w:val="center"/>
        <w:rPr>
          <w:sz w:val="28"/>
          <w:szCs w:val="28"/>
        </w:rPr>
      </w:pPr>
    </w:p>
    <w:p w14:paraId="0868D2D0" w14:textId="0B50300C" w:rsidR="00246906" w:rsidRPr="00547379" w:rsidRDefault="00CB5B1C" w:rsidP="00547379">
      <w:pPr>
        <w:rPr>
          <w:rFonts w:ascii="Impact" w:hAnsi="Impact" w:cs="Impact"/>
          <w:color w:val="244B9A"/>
          <w:sz w:val="36"/>
          <w:szCs w:val="38"/>
        </w:rPr>
      </w:pPr>
      <w:r w:rsidRPr="00547379">
        <w:rPr>
          <w:rFonts w:ascii="Impact" w:hAnsi="Impact" w:cs="Impact"/>
          <w:color w:val="244B9A"/>
          <w:sz w:val="36"/>
          <w:szCs w:val="38"/>
        </w:rPr>
        <w:t>Introduction</w:t>
      </w:r>
    </w:p>
    <w:p w14:paraId="386C3B65" w14:textId="2AF7EBBF" w:rsidR="00246906" w:rsidRPr="00547379" w:rsidRDefault="00CB5B1C" w:rsidP="00547379">
      <w:pPr>
        <w:autoSpaceDE w:val="0"/>
        <w:autoSpaceDN w:val="0"/>
        <w:adjustRightInd w:val="0"/>
        <w:spacing w:after="0" w:line="240" w:lineRule="auto"/>
        <w:jc w:val="both"/>
        <w:rPr>
          <w:rFonts w:ascii="Arial" w:hAnsi="Arial" w:cs="Arial"/>
          <w:bCs/>
        </w:rPr>
      </w:pPr>
      <w:r w:rsidRPr="00547379">
        <w:rPr>
          <w:rFonts w:ascii="Arial" w:hAnsi="Arial" w:cs="Arial"/>
        </w:rPr>
        <w:t xml:space="preserve">The </w:t>
      </w:r>
      <w:r w:rsidR="00DF0FD3" w:rsidRPr="00547379">
        <w:rPr>
          <w:rFonts w:ascii="Arial" w:hAnsi="Arial" w:cs="Arial"/>
          <w:bCs/>
        </w:rPr>
        <w:t>Police and Firefighters’ Pension (Amendment) Regulations 2018</w:t>
      </w:r>
      <w:r w:rsidR="00246906" w:rsidRPr="00547379">
        <w:rPr>
          <w:rFonts w:ascii="Arial" w:hAnsi="Arial" w:cs="Arial"/>
        </w:rPr>
        <w:t xml:space="preserve"> came into force on </w:t>
      </w:r>
      <w:r w:rsidR="008A5976" w:rsidRPr="00547379">
        <w:rPr>
          <w:rFonts w:ascii="Arial" w:hAnsi="Arial" w:cs="Arial"/>
        </w:rPr>
        <w:t>8 October 2018</w:t>
      </w:r>
      <w:r w:rsidR="00246906" w:rsidRPr="00547379">
        <w:rPr>
          <w:rFonts w:ascii="Arial" w:hAnsi="Arial" w:cs="Arial"/>
        </w:rPr>
        <w:t>. The</w:t>
      </w:r>
      <w:r w:rsidR="00EF0E72" w:rsidRPr="00547379">
        <w:rPr>
          <w:rFonts w:ascii="Arial" w:hAnsi="Arial" w:cs="Arial"/>
        </w:rPr>
        <w:t>se</w:t>
      </w:r>
      <w:r w:rsidR="00246906" w:rsidRPr="00547379">
        <w:rPr>
          <w:rFonts w:ascii="Arial" w:hAnsi="Arial" w:cs="Arial"/>
        </w:rPr>
        <w:t xml:space="preserve"> regulations amend </w:t>
      </w:r>
      <w:r w:rsidR="00EF0E72" w:rsidRPr="00547379">
        <w:rPr>
          <w:rFonts w:ascii="Arial" w:hAnsi="Arial" w:cs="Arial"/>
        </w:rPr>
        <w:t>the Firefighters’ Pension Scheme</w:t>
      </w:r>
      <w:r w:rsidR="00A0491C" w:rsidRPr="00547379">
        <w:rPr>
          <w:rFonts w:ascii="Arial" w:hAnsi="Arial" w:cs="Arial"/>
        </w:rPr>
        <w:t>s</w:t>
      </w:r>
      <w:r w:rsidR="00246906" w:rsidRPr="00547379">
        <w:rPr>
          <w:rFonts w:ascii="Arial" w:hAnsi="Arial" w:cs="Arial"/>
        </w:rPr>
        <w:t xml:space="preserve">. </w:t>
      </w:r>
    </w:p>
    <w:p w14:paraId="2B2F769F" w14:textId="77777777" w:rsidR="00246906" w:rsidRPr="00547379" w:rsidRDefault="00246906" w:rsidP="00547379">
      <w:pPr>
        <w:pStyle w:val="Default"/>
        <w:jc w:val="both"/>
        <w:rPr>
          <w:sz w:val="22"/>
          <w:szCs w:val="22"/>
        </w:rPr>
      </w:pPr>
    </w:p>
    <w:p w14:paraId="56E67EF0" w14:textId="32A3939C" w:rsidR="00246906" w:rsidRPr="00547379" w:rsidRDefault="00246906" w:rsidP="00547379">
      <w:pPr>
        <w:pStyle w:val="Default"/>
        <w:jc w:val="both"/>
        <w:rPr>
          <w:sz w:val="22"/>
          <w:szCs w:val="22"/>
        </w:rPr>
      </w:pPr>
      <w:r w:rsidRPr="00547379">
        <w:rPr>
          <w:sz w:val="22"/>
          <w:szCs w:val="22"/>
        </w:rPr>
        <w:t xml:space="preserve">This </w:t>
      </w:r>
      <w:r w:rsidR="001D5A30" w:rsidRPr="00547379">
        <w:rPr>
          <w:sz w:val="22"/>
          <w:szCs w:val="22"/>
        </w:rPr>
        <w:t>document</w:t>
      </w:r>
      <w:r w:rsidR="00882CB0" w:rsidRPr="00547379">
        <w:rPr>
          <w:sz w:val="22"/>
          <w:szCs w:val="22"/>
        </w:rPr>
        <w:t xml:space="preserve"> will</w:t>
      </w:r>
      <w:r w:rsidR="0069114D" w:rsidRPr="00547379">
        <w:rPr>
          <w:sz w:val="22"/>
          <w:szCs w:val="22"/>
        </w:rPr>
        <w:t xml:space="preserve"> help </w:t>
      </w:r>
      <w:r w:rsidR="00780BE3" w:rsidRPr="00547379">
        <w:rPr>
          <w:sz w:val="22"/>
          <w:szCs w:val="22"/>
        </w:rPr>
        <w:t>you</w:t>
      </w:r>
      <w:r w:rsidR="0069114D" w:rsidRPr="00547379">
        <w:rPr>
          <w:sz w:val="22"/>
          <w:szCs w:val="22"/>
        </w:rPr>
        <w:t xml:space="preserve"> </w:t>
      </w:r>
      <w:r w:rsidR="0028039D" w:rsidRPr="00547379">
        <w:rPr>
          <w:sz w:val="22"/>
          <w:szCs w:val="22"/>
        </w:rPr>
        <w:t>explain</w:t>
      </w:r>
      <w:r w:rsidRPr="00547379">
        <w:rPr>
          <w:sz w:val="22"/>
          <w:szCs w:val="22"/>
        </w:rPr>
        <w:t xml:space="preserve"> the changes to </w:t>
      </w:r>
      <w:r w:rsidR="00780BE3" w:rsidRPr="00547379">
        <w:rPr>
          <w:sz w:val="22"/>
          <w:szCs w:val="22"/>
        </w:rPr>
        <w:t xml:space="preserve">your </w:t>
      </w:r>
      <w:r w:rsidRPr="00547379">
        <w:rPr>
          <w:sz w:val="22"/>
          <w:szCs w:val="22"/>
        </w:rPr>
        <w:t>scheme members</w:t>
      </w:r>
      <w:r w:rsidR="0069114D" w:rsidRPr="00547379">
        <w:rPr>
          <w:sz w:val="22"/>
          <w:szCs w:val="22"/>
        </w:rPr>
        <w:t xml:space="preserve">. </w:t>
      </w:r>
      <w:r w:rsidR="00EF44F6" w:rsidRPr="00547379">
        <w:rPr>
          <w:sz w:val="22"/>
          <w:szCs w:val="22"/>
        </w:rPr>
        <w:t>You must do this</w:t>
      </w:r>
      <w:r w:rsidR="00EC2943" w:rsidRPr="00547379">
        <w:rPr>
          <w:sz w:val="22"/>
          <w:szCs w:val="22"/>
        </w:rPr>
        <w:t xml:space="preserve"> under </w:t>
      </w:r>
      <w:r w:rsidR="00EF0E72" w:rsidRPr="00547379">
        <w:rPr>
          <w:sz w:val="22"/>
          <w:szCs w:val="22"/>
        </w:rPr>
        <w:t>regulation 8</w:t>
      </w:r>
      <w:r w:rsidRPr="00547379">
        <w:rPr>
          <w:sz w:val="22"/>
          <w:szCs w:val="22"/>
        </w:rPr>
        <w:t xml:space="preserve"> part 1 of Schedule 2 of the Occupational and Personal Pension Schemes (Disclosure of Information) Regulations 2013. </w:t>
      </w:r>
    </w:p>
    <w:p w14:paraId="63A09A79" w14:textId="77777777" w:rsidR="00246906" w:rsidRPr="00547379" w:rsidRDefault="00246906" w:rsidP="00246906">
      <w:pPr>
        <w:pStyle w:val="Default"/>
        <w:rPr>
          <w:sz w:val="22"/>
          <w:szCs w:val="22"/>
        </w:rPr>
      </w:pPr>
    </w:p>
    <w:p w14:paraId="2352F345" w14:textId="62A5F66E" w:rsidR="00246906" w:rsidRPr="00547379" w:rsidRDefault="00752E64" w:rsidP="00547379">
      <w:pPr>
        <w:autoSpaceDE w:val="0"/>
        <w:autoSpaceDN w:val="0"/>
        <w:adjustRightInd w:val="0"/>
        <w:spacing w:line="240" w:lineRule="auto"/>
        <w:jc w:val="both"/>
        <w:rPr>
          <w:rFonts w:ascii="Arial" w:hAnsi="Arial" w:cs="Arial"/>
        </w:rPr>
      </w:pPr>
      <w:r w:rsidRPr="00547379">
        <w:rPr>
          <w:rFonts w:ascii="Arial" w:hAnsi="Arial" w:cs="Arial"/>
        </w:rPr>
        <w:t xml:space="preserve">This </w:t>
      </w:r>
      <w:r w:rsidR="009C2109" w:rsidRPr="00547379">
        <w:rPr>
          <w:rFonts w:ascii="Arial" w:hAnsi="Arial" w:cs="Arial"/>
        </w:rPr>
        <w:t>leaflet</w:t>
      </w:r>
      <w:r w:rsidRPr="00547379">
        <w:rPr>
          <w:rFonts w:ascii="Arial" w:hAnsi="Arial" w:cs="Arial"/>
        </w:rPr>
        <w:t xml:space="preserve"> doesn’t</w:t>
      </w:r>
      <w:r w:rsidR="00246906" w:rsidRPr="00547379">
        <w:rPr>
          <w:rFonts w:ascii="Arial" w:hAnsi="Arial" w:cs="Arial"/>
        </w:rPr>
        <w:t xml:space="preserve"> include all </w:t>
      </w:r>
      <w:r w:rsidR="001D5A30" w:rsidRPr="00547379">
        <w:rPr>
          <w:rFonts w:ascii="Arial" w:hAnsi="Arial" w:cs="Arial"/>
        </w:rPr>
        <w:t xml:space="preserve">the </w:t>
      </w:r>
      <w:r w:rsidR="00CF54D8" w:rsidRPr="00547379">
        <w:rPr>
          <w:rFonts w:ascii="Arial" w:hAnsi="Arial" w:cs="Arial"/>
        </w:rPr>
        <w:t>changes</w:t>
      </w:r>
      <w:r w:rsidR="0014406A" w:rsidRPr="00547379">
        <w:rPr>
          <w:rFonts w:ascii="Arial" w:hAnsi="Arial" w:cs="Arial"/>
        </w:rPr>
        <w:t xml:space="preserve"> made</w:t>
      </w:r>
      <w:r w:rsidR="0069114D" w:rsidRPr="00547379">
        <w:rPr>
          <w:rFonts w:ascii="Arial" w:hAnsi="Arial" w:cs="Arial"/>
        </w:rPr>
        <w:t xml:space="preserve">. </w:t>
      </w:r>
      <w:r w:rsidR="0028039D" w:rsidRPr="00547379">
        <w:rPr>
          <w:rFonts w:ascii="Arial" w:hAnsi="Arial" w:cs="Arial"/>
        </w:rPr>
        <w:t>You should</w:t>
      </w:r>
      <w:r w:rsidR="00246906" w:rsidRPr="00547379">
        <w:rPr>
          <w:rFonts w:ascii="Arial" w:hAnsi="Arial" w:cs="Arial"/>
        </w:rPr>
        <w:t xml:space="preserve"> </w:t>
      </w:r>
      <w:r w:rsidR="0028039D" w:rsidRPr="00547379">
        <w:rPr>
          <w:rFonts w:ascii="Arial" w:hAnsi="Arial" w:cs="Arial"/>
        </w:rPr>
        <w:t>read</w:t>
      </w:r>
      <w:r w:rsidR="008A5976" w:rsidRPr="00547379">
        <w:rPr>
          <w:rFonts w:ascii="Arial" w:hAnsi="Arial" w:cs="Arial"/>
        </w:rPr>
        <w:t xml:space="preserve"> </w:t>
      </w:r>
      <w:hyperlink r:id="rId10" w:history="1">
        <w:r w:rsidR="0028039D" w:rsidRPr="00547379">
          <w:rPr>
            <w:rStyle w:val="Hyperlink"/>
            <w:rFonts w:ascii="Arial" w:hAnsi="Arial" w:cs="Arial"/>
          </w:rPr>
          <w:t xml:space="preserve">Statutory </w:t>
        </w:r>
        <w:r w:rsidR="008A5976" w:rsidRPr="00547379">
          <w:rPr>
            <w:rStyle w:val="Hyperlink"/>
            <w:rFonts w:ascii="Arial" w:hAnsi="Arial" w:cs="Arial"/>
          </w:rPr>
          <w:t>I</w:t>
        </w:r>
        <w:r w:rsidR="0028039D" w:rsidRPr="00547379">
          <w:rPr>
            <w:rStyle w:val="Hyperlink"/>
            <w:rFonts w:ascii="Arial" w:hAnsi="Arial" w:cs="Arial"/>
          </w:rPr>
          <w:t>nstrument</w:t>
        </w:r>
        <w:r w:rsidR="008A5976" w:rsidRPr="00547379">
          <w:rPr>
            <w:rStyle w:val="Hyperlink"/>
            <w:rFonts w:ascii="Arial" w:hAnsi="Arial" w:cs="Arial"/>
          </w:rPr>
          <w:t xml:space="preserve"> 2018/997</w:t>
        </w:r>
      </w:hyperlink>
      <w:r w:rsidR="00246906" w:rsidRPr="00547379">
        <w:rPr>
          <w:rFonts w:ascii="Arial" w:hAnsi="Arial" w:cs="Arial"/>
        </w:rPr>
        <w:t xml:space="preserve"> </w:t>
      </w:r>
      <w:r w:rsidR="00BF2EEC" w:rsidRPr="00547379">
        <w:rPr>
          <w:rFonts w:ascii="Arial" w:hAnsi="Arial" w:cs="Arial"/>
        </w:rPr>
        <w:t>f</w:t>
      </w:r>
      <w:r w:rsidR="00246906" w:rsidRPr="00547379">
        <w:rPr>
          <w:rFonts w:ascii="Arial" w:hAnsi="Arial" w:cs="Arial"/>
        </w:rPr>
        <w:t xml:space="preserve">or </w:t>
      </w:r>
      <w:r w:rsidR="00CF54D8" w:rsidRPr="00547379">
        <w:rPr>
          <w:rFonts w:ascii="Arial" w:hAnsi="Arial" w:cs="Arial"/>
        </w:rPr>
        <w:t>the full</w:t>
      </w:r>
      <w:r w:rsidR="00246906" w:rsidRPr="00547379">
        <w:rPr>
          <w:rFonts w:ascii="Arial" w:hAnsi="Arial" w:cs="Arial"/>
        </w:rPr>
        <w:t xml:space="preserve"> amendments.</w:t>
      </w:r>
      <w:r w:rsidR="00780BE3" w:rsidRPr="00547379">
        <w:rPr>
          <w:rFonts w:ascii="Arial" w:hAnsi="Arial" w:cs="Arial"/>
        </w:rPr>
        <w:t xml:space="preserve"> </w:t>
      </w:r>
      <w:r w:rsidR="00BF2EEC" w:rsidRPr="00547379">
        <w:rPr>
          <w:rFonts w:ascii="Arial" w:hAnsi="Arial" w:cs="Arial"/>
        </w:rPr>
        <w:t xml:space="preserve">More information can </w:t>
      </w:r>
      <w:r w:rsidR="00A42D5A" w:rsidRPr="00547379">
        <w:rPr>
          <w:rFonts w:ascii="Arial" w:hAnsi="Arial" w:cs="Arial"/>
        </w:rPr>
        <w:t xml:space="preserve">also </w:t>
      </w:r>
      <w:r w:rsidR="00BF2EEC" w:rsidRPr="00547379">
        <w:rPr>
          <w:rFonts w:ascii="Arial" w:hAnsi="Arial" w:cs="Arial"/>
        </w:rPr>
        <w:t xml:space="preserve">be found in the LGA </w:t>
      </w:r>
      <w:hyperlink r:id="rId11" w:history="1">
        <w:r w:rsidR="00BF2EEC" w:rsidRPr="00547379">
          <w:rPr>
            <w:rStyle w:val="Hyperlink"/>
            <w:rFonts w:ascii="Arial" w:hAnsi="Arial" w:cs="Arial"/>
          </w:rPr>
          <w:t xml:space="preserve">technical </w:t>
        </w:r>
        <w:r w:rsidR="00101752" w:rsidRPr="00547379">
          <w:rPr>
            <w:rStyle w:val="Hyperlink"/>
            <w:rFonts w:ascii="Arial" w:hAnsi="Arial" w:cs="Arial"/>
          </w:rPr>
          <w:t>note</w:t>
        </w:r>
      </w:hyperlink>
      <w:r w:rsidR="00BF2EEC" w:rsidRPr="00547379">
        <w:rPr>
          <w:rFonts w:ascii="Arial" w:hAnsi="Arial" w:cs="Arial"/>
        </w:rPr>
        <w:t xml:space="preserve">. </w:t>
      </w:r>
    </w:p>
    <w:p w14:paraId="5B83F8F7" w14:textId="77777777" w:rsidR="001D5A30" w:rsidRDefault="001D5A30" w:rsidP="001D5A30">
      <w:pPr>
        <w:autoSpaceDE w:val="0"/>
        <w:autoSpaceDN w:val="0"/>
        <w:adjustRightInd w:val="0"/>
        <w:spacing w:after="0" w:line="240" w:lineRule="auto"/>
        <w:rPr>
          <w:rFonts w:ascii="Arial" w:hAnsi="Arial" w:cs="Arial"/>
          <w:sz w:val="24"/>
          <w:szCs w:val="24"/>
        </w:rPr>
      </w:pPr>
    </w:p>
    <w:p w14:paraId="404B5357" w14:textId="4848A5BD" w:rsidR="00246906" w:rsidRPr="00547379" w:rsidRDefault="00246906" w:rsidP="00547379">
      <w:pPr>
        <w:jc w:val="both"/>
        <w:rPr>
          <w:rFonts w:ascii="Impact" w:hAnsi="Impact" w:cs="Impact"/>
          <w:color w:val="244B9A"/>
          <w:sz w:val="36"/>
          <w:szCs w:val="38"/>
        </w:rPr>
      </w:pPr>
      <w:r w:rsidRPr="00547379">
        <w:rPr>
          <w:rFonts w:ascii="Impact" w:hAnsi="Impact" w:cs="Impact"/>
          <w:color w:val="244B9A"/>
          <w:sz w:val="36"/>
          <w:szCs w:val="38"/>
        </w:rPr>
        <w:t>Disclosure</w:t>
      </w:r>
      <w:r w:rsidR="00085FE5" w:rsidRPr="00547379">
        <w:rPr>
          <w:rFonts w:ascii="Impact" w:hAnsi="Impact" w:cs="Impact"/>
          <w:color w:val="244B9A"/>
          <w:sz w:val="36"/>
          <w:szCs w:val="38"/>
        </w:rPr>
        <w:t xml:space="preserve"> requirements</w:t>
      </w:r>
    </w:p>
    <w:p w14:paraId="7812F02E" w14:textId="59C84182" w:rsidR="00246906" w:rsidRPr="00547379" w:rsidRDefault="00246906" w:rsidP="00547379">
      <w:pPr>
        <w:pStyle w:val="Default"/>
        <w:jc w:val="both"/>
        <w:rPr>
          <w:sz w:val="22"/>
        </w:rPr>
      </w:pPr>
      <w:r w:rsidRPr="00547379">
        <w:rPr>
          <w:sz w:val="22"/>
        </w:rPr>
        <w:t>The Disclosure 2013 Regulation</w:t>
      </w:r>
      <w:r w:rsidR="00E97122" w:rsidRPr="00547379">
        <w:rPr>
          <w:sz w:val="22"/>
        </w:rPr>
        <w:t>s make sure pension schemes</w:t>
      </w:r>
      <w:r w:rsidR="00B91CE7" w:rsidRPr="00547379">
        <w:rPr>
          <w:sz w:val="22"/>
        </w:rPr>
        <w:t xml:space="preserve"> tell </w:t>
      </w:r>
      <w:r w:rsidR="00E97122" w:rsidRPr="00547379">
        <w:rPr>
          <w:sz w:val="22"/>
        </w:rPr>
        <w:t>members and beneficiaries</w:t>
      </w:r>
      <w:r w:rsidRPr="00547379">
        <w:rPr>
          <w:sz w:val="22"/>
        </w:rPr>
        <w:t xml:space="preserve"> </w:t>
      </w:r>
      <w:r w:rsidR="00B91CE7" w:rsidRPr="00547379">
        <w:rPr>
          <w:sz w:val="22"/>
        </w:rPr>
        <w:t>about scheme changes</w:t>
      </w:r>
      <w:r w:rsidR="00E97122" w:rsidRPr="00547379">
        <w:rPr>
          <w:sz w:val="22"/>
        </w:rPr>
        <w:t>.</w:t>
      </w:r>
      <w:r w:rsidRPr="00547379">
        <w:rPr>
          <w:sz w:val="22"/>
        </w:rPr>
        <w:t xml:space="preserve"> </w:t>
      </w:r>
      <w:r w:rsidR="009960AC" w:rsidRPr="00547379">
        <w:rPr>
          <w:sz w:val="22"/>
        </w:rPr>
        <w:t xml:space="preserve">Particularly, those </w:t>
      </w:r>
      <w:r w:rsidR="00E110DC" w:rsidRPr="00547379">
        <w:rPr>
          <w:sz w:val="22"/>
        </w:rPr>
        <w:t>causing</w:t>
      </w:r>
      <w:r w:rsidRPr="00547379">
        <w:rPr>
          <w:sz w:val="22"/>
        </w:rPr>
        <w:t xml:space="preserve"> a </w:t>
      </w:r>
      <w:r w:rsidR="009960AC" w:rsidRPr="00547379">
        <w:rPr>
          <w:sz w:val="22"/>
        </w:rPr>
        <w:t>‘</w:t>
      </w:r>
      <w:r w:rsidRPr="00547379">
        <w:rPr>
          <w:sz w:val="22"/>
        </w:rPr>
        <w:t>material change</w:t>
      </w:r>
      <w:r w:rsidR="009960AC" w:rsidRPr="00547379">
        <w:rPr>
          <w:sz w:val="22"/>
        </w:rPr>
        <w:t>’</w:t>
      </w:r>
      <w:r w:rsidRPr="00547379">
        <w:rPr>
          <w:sz w:val="22"/>
        </w:rPr>
        <w:t xml:space="preserve"> </w:t>
      </w:r>
      <w:r w:rsidR="009960AC" w:rsidRPr="00547379">
        <w:rPr>
          <w:sz w:val="22"/>
        </w:rPr>
        <w:t>to basic scheme information. This is</w:t>
      </w:r>
      <w:r w:rsidRPr="00547379">
        <w:rPr>
          <w:sz w:val="22"/>
        </w:rPr>
        <w:t xml:space="preserve"> listed in Part 1 of Schedule 2 of th</w:t>
      </w:r>
      <w:r w:rsidR="000529FF" w:rsidRPr="00547379">
        <w:rPr>
          <w:sz w:val="22"/>
        </w:rPr>
        <w:t>e</w:t>
      </w:r>
      <w:r w:rsidRPr="00547379">
        <w:rPr>
          <w:sz w:val="22"/>
        </w:rPr>
        <w:t xml:space="preserve"> </w:t>
      </w:r>
      <w:r w:rsidR="00A0491C" w:rsidRPr="00547379">
        <w:rPr>
          <w:sz w:val="22"/>
        </w:rPr>
        <w:t xml:space="preserve">disclosure </w:t>
      </w:r>
      <w:r w:rsidRPr="00547379">
        <w:rPr>
          <w:sz w:val="22"/>
        </w:rPr>
        <w:t xml:space="preserve">regulations. </w:t>
      </w:r>
      <w:r w:rsidR="00780BE3" w:rsidRPr="00547379">
        <w:rPr>
          <w:sz w:val="22"/>
        </w:rPr>
        <w:t>Under</w:t>
      </w:r>
      <w:r w:rsidRPr="00547379">
        <w:rPr>
          <w:sz w:val="22"/>
        </w:rPr>
        <w:t xml:space="preserve"> regulation 8(5)(a)</w:t>
      </w:r>
      <w:r w:rsidR="003E6A2D" w:rsidRPr="00547379">
        <w:rPr>
          <w:sz w:val="22"/>
        </w:rPr>
        <w:t>,</w:t>
      </w:r>
      <w:r w:rsidRPr="00547379">
        <w:rPr>
          <w:sz w:val="22"/>
        </w:rPr>
        <w:t xml:space="preserve"> </w:t>
      </w:r>
      <w:r w:rsidR="00085FE5" w:rsidRPr="00547379">
        <w:rPr>
          <w:sz w:val="22"/>
        </w:rPr>
        <w:t xml:space="preserve">only information </w:t>
      </w:r>
      <w:r w:rsidR="00B91CE7" w:rsidRPr="00547379">
        <w:rPr>
          <w:sz w:val="22"/>
        </w:rPr>
        <w:t>about</w:t>
      </w:r>
      <w:r w:rsidRPr="00547379">
        <w:rPr>
          <w:sz w:val="22"/>
        </w:rPr>
        <w:t xml:space="preserve"> the person’s rights or </w:t>
      </w:r>
      <w:r w:rsidR="00551BB0" w:rsidRPr="00547379">
        <w:rPr>
          <w:sz w:val="22"/>
        </w:rPr>
        <w:t>future</w:t>
      </w:r>
      <w:r w:rsidRPr="00547379">
        <w:rPr>
          <w:sz w:val="22"/>
        </w:rPr>
        <w:t xml:space="preserve"> rights </w:t>
      </w:r>
      <w:r w:rsidR="00085FE5" w:rsidRPr="00547379">
        <w:rPr>
          <w:sz w:val="22"/>
        </w:rPr>
        <w:t>should be given</w:t>
      </w:r>
      <w:r w:rsidRPr="00547379">
        <w:rPr>
          <w:sz w:val="22"/>
        </w:rPr>
        <w:t>. This leaflet</w:t>
      </w:r>
      <w:r w:rsidR="00C71DF8" w:rsidRPr="00547379">
        <w:rPr>
          <w:sz w:val="22"/>
        </w:rPr>
        <w:t xml:space="preserve"> will</w:t>
      </w:r>
      <w:r w:rsidRPr="00547379">
        <w:rPr>
          <w:sz w:val="22"/>
        </w:rPr>
        <w:t xml:space="preserve"> </w:t>
      </w:r>
      <w:r w:rsidR="00C71DF8" w:rsidRPr="00547379">
        <w:rPr>
          <w:sz w:val="22"/>
        </w:rPr>
        <w:t>explain</w:t>
      </w:r>
      <w:r w:rsidR="000B1295" w:rsidRPr="00547379">
        <w:rPr>
          <w:sz w:val="22"/>
        </w:rPr>
        <w:t xml:space="preserve"> th</w:t>
      </w:r>
      <w:r w:rsidR="00085FE5" w:rsidRPr="00547379">
        <w:rPr>
          <w:sz w:val="22"/>
        </w:rPr>
        <w:t xml:space="preserve">e changes </w:t>
      </w:r>
      <w:r w:rsidR="000B1295" w:rsidRPr="00547379">
        <w:rPr>
          <w:sz w:val="22"/>
        </w:rPr>
        <w:t>thought to be material</w:t>
      </w:r>
      <w:r w:rsidRPr="00547379">
        <w:rPr>
          <w:sz w:val="22"/>
        </w:rPr>
        <w:t xml:space="preserve">. </w:t>
      </w:r>
    </w:p>
    <w:p w14:paraId="0994FF0A" w14:textId="4DADC94F" w:rsidR="00246906" w:rsidRPr="00547379" w:rsidRDefault="00246906" w:rsidP="00547379">
      <w:pPr>
        <w:pStyle w:val="Default"/>
        <w:jc w:val="both"/>
        <w:rPr>
          <w:sz w:val="22"/>
        </w:rPr>
      </w:pPr>
    </w:p>
    <w:p w14:paraId="1F10CA12" w14:textId="4097AC2D" w:rsidR="00275674" w:rsidRPr="00547379" w:rsidRDefault="00336C33" w:rsidP="00547379">
      <w:pPr>
        <w:pStyle w:val="Default"/>
        <w:jc w:val="both"/>
        <w:rPr>
          <w:sz w:val="22"/>
        </w:rPr>
      </w:pPr>
      <w:r w:rsidRPr="00547379">
        <w:rPr>
          <w:sz w:val="22"/>
        </w:rPr>
        <w:t>This leaflet doesn’t mention one of the changes introduced by the amendment regulations. This change</w:t>
      </w:r>
      <w:r w:rsidR="00275674" w:rsidRPr="00547379">
        <w:rPr>
          <w:sz w:val="22"/>
        </w:rPr>
        <w:t xml:space="preserve"> re</w:t>
      </w:r>
      <w:r w:rsidRPr="00547379">
        <w:rPr>
          <w:sz w:val="22"/>
        </w:rPr>
        <w:t>moves</w:t>
      </w:r>
      <w:r w:rsidR="00275674" w:rsidRPr="00547379">
        <w:rPr>
          <w:sz w:val="22"/>
        </w:rPr>
        <w:t xml:space="preserve"> a reference to out-dated legislation </w:t>
      </w:r>
      <w:r w:rsidRPr="00547379">
        <w:rPr>
          <w:sz w:val="22"/>
        </w:rPr>
        <w:t>about</w:t>
      </w:r>
      <w:r w:rsidR="00275674" w:rsidRPr="00547379">
        <w:rPr>
          <w:sz w:val="22"/>
        </w:rPr>
        <w:t xml:space="preserve"> the commutation </w:t>
      </w:r>
      <w:r w:rsidRPr="00547379">
        <w:rPr>
          <w:sz w:val="22"/>
        </w:rPr>
        <w:t xml:space="preserve">of small pensions for pension credit members. </w:t>
      </w:r>
      <w:r w:rsidR="00275674" w:rsidRPr="00547379">
        <w:rPr>
          <w:sz w:val="22"/>
        </w:rPr>
        <w:t xml:space="preserve">This wasn’t </w:t>
      </w:r>
      <w:r w:rsidR="00670D05" w:rsidRPr="00547379">
        <w:rPr>
          <w:sz w:val="22"/>
        </w:rPr>
        <w:t>considered</w:t>
      </w:r>
      <w:r w:rsidR="00275674" w:rsidRPr="00547379">
        <w:rPr>
          <w:sz w:val="22"/>
        </w:rPr>
        <w:t xml:space="preserve"> a material change. </w:t>
      </w:r>
    </w:p>
    <w:p w14:paraId="7459008F" w14:textId="77777777" w:rsidR="00024D90" w:rsidRPr="00547379" w:rsidRDefault="00024D90" w:rsidP="00547379">
      <w:pPr>
        <w:pStyle w:val="Default"/>
        <w:jc w:val="both"/>
        <w:rPr>
          <w:sz w:val="22"/>
        </w:rPr>
      </w:pPr>
    </w:p>
    <w:p w14:paraId="15777460" w14:textId="33E4CE05" w:rsidR="00024D90" w:rsidRPr="00547379" w:rsidRDefault="00024D90" w:rsidP="00547379">
      <w:pPr>
        <w:pStyle w:val="Default"/>
        <w:jc w:val="both"/>
        <w:rPr>
          <w:sz w:val="22"/>
        </w:rPr>
      </w:pPr>
      <w:r w:rsidRPr="00547379">
        <w:rPr>
          <w:sz w:val="22"/>
        </w:rPr>
        <w:t xml:space="preserve">The changes to voluntary scheme pays doesn’t affect the Firefighters’ Pension Schemes. However, as the amendment regulations have made changes to the Police Scheme, you might want to mention your current policy on voluntary scheme pays.  </w:t>
      </w:r>
    </w:p>
    <w:p w14:paraId="5EF73B60" w14:textId="77777777" w:rsidR="00275674" w:rsidRPr="00547379" w:rsidRDefault="00275674" w:rsidP="00547379">
      <w:pPr>
        <w:pStyle w:val="Default"/>
        <w:jc w:val="both"/>
        <w:rPr>
          <w:sz w:val="22"/>
        </w:rPr>
      </w:pPr>
    </w:p>
    <w:p w14:paraId="3408CC85" w14:textId="4F7C49E4" w:rsidR="00246906" w:rsidRPr="00547379" w:rsidRDefault="00EF0E72" w:rsidP="00547379">
      <w:pPr>
        <w:pStyle w:val="Default"/>
        <w:jc w:val="both"/>
        <w:rPr>
          <w:b/>
          <w:sz w:val="22"/>
        </w:rPr>
      </w:pPr>
      <w:r w:rsidRPr="00547379">
        <w:rPr>
          <w:b/>
          <w:sz w:val="22"/>
        </w:rPr>
        <w:t xml:space="preserve">You should </w:t>
      </w:r>
      <w:r w:rsidR="00755E68" w:rsidRPr="00547379">
        <w:rPr>
          <w:b/>
          <w:sz w:val="22"/>
        </w:rPr>
        <w:t>tell members about these changes</w:t>
      </w:r>
      <w:r w:rsidR="00551BB0" w:rsidRPr="00547379">
        <w:rPr>
          <w:b/>
          <w:sz w:val="22"/>
        </w:rPr>
        <w:t xml:space="preserve"> </w:t>
      </w:r>
      <w:r w:rsidRPr="00547379">
        <w:rPr>
          <w:b/>
          <w:sz w:val="22"/>
        </w:rPr>
        <w:t>as soon as possible</w:t>
      </w:r>
      <w:r w:rsidR="00DF4D2E" w:rsidRPr="00547379">
        <w:rPr>
          <w:b/>
          <w:sz w:val="22"/>
        </w:rPr>
        <w:t xml:space="preserve"> and</w:t>
      </w:r>
      <w:r w:rsidR="00551BB0" w:rsidRPr="00547379">
        <w:rPr>
          <w:b/>
          <w:sz w:val="22"/>
        </w:rPr>
        <w:t xml:space="preserve"> at least </w:t>
      </w:r>
      <w:r w:rsidR="00246906" w:rsidRPr="00547379">
        <w:rPr>
          <w:b/>
          <w:sz w:val="22"/>
        </w:rPr>
        <w:t xml:space="preserve">within three months of the date of </w:t>
      </w:r>
      <w:r w:rsidR="00755E68" w:rsidRPr="00547379">
        <w:rPr>
          <w:b/>
          <w:sz w:val="22"/>
        </w:rPr>
        <w:t xml:space="preserve">the </w:t>
      </w:r>
      <w:r w:rsidR="00246906" w:rsidRPr="00547379">
        <w:rPr>
          <w:b/>
          <w:sz w:val="22"/>
        </w:rPr>
        <w:t>change (i.e. by 8</w:t>
      </w:r>
      <w:r w:rsidR="00246906" w:rsidRPr="00547379">
        <w:rPr>
          <w:b/>
          <w:sz w:val="22"/>
          <w:vertAlign w:val="superscript"/>
        </w:rPr>
        <w:t xml:space="preserve"> </w:t>
      </w:r>
      <w:r w:rsidR="00246906" w:rsidRPr="00547379">
        <w:rPr>
          <w:b/>
          <w:sz w:val="22"/>
        </w:rPr>
        <w:t>January 2019).</w:t>
      </w:r>
    </w:p>
    <w:p w14:paraId="1B19823D" w14:textId="77777777" w:rsidR="00DF4D2E" w:rsidRDefault="00DF4D2E" w:rsidP="00547379">
      <w:pPr>
        <w:pStyle w:val="Default"/>
        <w:jc w:val="both"/>
        <w:rPr>
          <w:b/>
        </w:rPr>
      </w:pPr>
    </w:p>
    <w:p w14:paraId="3CA63035" w14:textId="77777777" w:rsidR="00DF4D2E" w:rsidRPr="00547379" w:rsidRDefault="00DF4D2E" w:rsidP="00547379">
      <w:pPr>
        <w:pStyle w:val="Default"/>
        <w:jc w:val="both"/>
        <w:rPr>
          <w:b/>
        </w:rPr>
      </w:pPr>
    </w:p>
    <w:p w14:paraId="509AD266" w14:textId="77777777" w:rsidR="008A5976" w:rsidRDefault="008A5976" w:rsidP="00246906">
      <w:pPr>
        <w:pStyle w:val="Default"/>
      </w:pPr>
    </w:p>
    <w:p w14:paraId="5E8662DA" w14:textId="2B2A1598" w:rsidR="008A5976" w:rsidRPr="00547379" w:rsidRDefault="008A5976" w:rsidP="00547379">
      <w:pPr>
        <w:jc w:val="both"/>
        <w:rPr>
          <w:rFonts w:ascii="Impact" w:hAnsi="Impact" w:cs="Impact"/>
          <w:color w:val="244B9A"/>
          <w:sz w:val="36"/>
          <w:szCs w:val="38"/>
        </w:rPr>
      </w:pPr>
      <w:r w:rsidRPr="00547379">
        <w:rPr>
          <w:rFonts w:ascii="Impact" w:hAnsi="Impact" w:cs="Impact"/>
          <w:color w:val="244B9A"/>
          <w:sz w:val="36"/>
          <w:szCs w:val="38"/>
        </w:rPr>
        <w:lastRenderedPageBreak/>
        <w:t>Sample text</w:t>
      </w:r>
      <w:r w:rsidR="00CD7C03" w:rsidRPr="00547379">
        <w:rPr>
          <w:rFonts w:ascii="Impact" w:hAnsi="Impact" w:cs="Impact"/>
          <w:color w:val="244B9A"/>
          <w:sz w:val="36"/>
          <w:szCs w:val="38"/>
        </w:rPr>
        <w:t xml:space="preserve"> to be used in member communication</w:t>
      </w:r>
      <w:r w:rsidR="009650E1">
        <w:rPr>
          <w:rFonts w:ascii="Impact" w:hAnsi="Impact" w:cs="Impact"/>
          <w:color w:val="244B9A"/>
          <w:sz w:val="36"/>
          <w:szCs w:val="38"/>
        </w:rPr>
        <w:t>s:</w:t>
      </w:r>
      <w:r w:rsidR="00CD7C03" w:rsidRPr="00547379">
        <w:rPr>
          <w:rFonts w:ascii="Impact" w:hAnsi="Impact" w:cs="Impact"/>
          <w:color w:val="244B9A"/>
          <w:sz w:val="36"/>
          <w:szCs w:val="38"/>
        </w:rPr>
        <w:t xml:space="preserve"> </w:t>
      </w:r>
    </w:p>
    <w:p w14:paraId="48818076" w14:textId="77777777" w:rsidR="009650E1" w:rsidRPr="00547379" w:rsidRDefault="009650E1" w:rsidP="00547379">
      <w:pPr>
        <w:spacing w:before="240"/>
        <w:rPr>
          <w:rFonts w:ascii="Impact" w:hAnsi="Impact" w:cs="Impact"/>
          <w:color w:val="244B9A"/>
          <w:sz w:val="36"/>
          <w:szCs w:val="38"/>
        </w:rPr>
      </w:pPr>
      <w:r w:rsidRPr="00547379">
        <w:rPr>
          <w:rFonts w:ascii="Impact" w:hAnsi="Impact" w:cs="Impact"/>
          <w:color w:val="244B9A"/>
          <w:sz w:val="36"/>
          <w:szCs w:val="38"/>
        </w:rPr>
        <w:t>Amendments to the Firefighters’ Pension Schemes</w:t>
      </w:r>
    </w:p>
    <w:p w14:paraId="648B3031" w14:textId="6E2BA23E" w:rsidR="008A5976" w:rsidRDefault="008A5976" w:rsidP="00547379">
      <w:pPr>
        <w:pStyle w:val="Default"/>
        <w:jc w:val="both"/>
      </w:pPr>
      <w:r w:rsidRPr="008A5976">
        <w:t>Changes have been made to the Firefighters</w:t>
      </w:r>
      <w:r w:rsidR="009B6967">
        <w:t>’</w:t>
      </w:r>
      <w:r w:rsidRPr="008A5976">
        <w:t xml:space="preserve"> Pension Scheme</w:t>
      </w:r>
      <w:r w:rsidR="00670D05">
        <w:t>s</w:t>
      </w:r>
      <w:r w:rsidRPr="008A5976">
        <w:t xml:space="preserve">. These changes came into effect from 8 </w:t>
      </w:r>
      <w:r w:rsidR="00937E70">
        <w:t>October</w:t>
      </w:r>
      <w:r w:rsidR="007327C2">
        <w:t xml:space="preserve"> 2018</w:t>
      </w:r>
      <w:r w:rsidR="00937E70">
        <w:t xml:space="preserve"> and are </w:t>
      </w:r>
      <w:r w:rsidR="00CF54D8">
        <w:t>explained</w:t>
      </w:r>
      <w:r w:rsidR="00937E70">
        <w:t xml:space="preserve"> below</w:t>
      </w:r>
      <w:r w:rsidR="00627088">
        <w:t>:</w:t>
      </w:r>
      <w:r w:rsidRPr="008A5976">
        <w:t xml:space="preserve"> </w:t>
      </w:r>
    </w:p>
    <w:p w14:paraId="0AE51A9C" w14:textId="123A918A" w:rsidR="001D571D" w:rsidRDefault="001D571D" w:rsidP="00547379">
      <w:pPr>
        <w:pStyle w:val="Default"/>
        <w:jc w:val="both"/>
      </w:pPr>
    </w:p>
    <w:p w14:paraId="4AC4B053" w14:textId="00E1AC59" w:rsidR="008A5976" w:rsidRDefault="008A5976" w:rsidP="00246906">
      <w:pPr>
        <w:pStyle w:val="Default"/>
      </w:pPr>
    </w:p>
    <w:p w14:paraId="6C9D8B5A" w14:textId="05DCD3C3" w:rsidR="007327C2" w:rsidRPr="00547379" w:rsidRDefault="007327C2" w:rsidP="00547379">
      <w:pPr>
        <w:jc w:val="both"/>
        <w:rPr>
          <w:rFonts w:ascii="Impact" w:hAnsi="Impact" w:cs="Impact"/>
          <w:color w:val="244B9A"/>
          <w:sz w:val="36"/>
          <w:szCs w:val="38"/>
        </w:rPr>
      </w:pPr>
      <w:r w:rsidRPr="00547379">
        <w:rPr>
          <w:rFonts w:ascii="Impact" w:hAnsi="Impact" w:cs="Impact"/>
          <w:color w:val="244B9A"/>
          <w:sz w:val="36"/>
          <w:szCs w:val="38"/>
        </w:rPr>
        <w:t>Changes to split pensions</w:t>
      </w:r>
    </w:p>
    <w:p w14:paraId="6EDBA99C" w14:textId="62E5A775" w:rsidR="00572840" w:rsidRDefault="00627088" w:rsidP="00547379">
      <w:pPr>
        <w:pStyle w:val="Default"/>
        <w:jc w:val="both"/>
      </w:pPr>
      <w:r>
        <w:t>A s</w:t>
      </w:r>
      <w:r w:rsidR="00D457D9">
        <w:t>plit pension</w:t>
      </w:r>
      <w:r w:rsidR="00572840">
        <w:t xml:space="preserve">, </w:t>
      </w:r>
      <w:r w:rsidR="00D457D9">
        <w:t xml:space="preserve">also </w:t>
      </w:r>
      <w:r w:rsidR="00572840">
        <w:t xml:space="preserve">known as </w:t>
      </w:r>
      <w:r w:rsidR="00455A5A">
        <w:t>the</w:t>
      </w:r>
      <w:r w:rsidR="00572840">
        <w:t xml:space="preserve"> </w:t>
      </w:r>
      <w:r w:rsidR="00D457D9">
        <w:t>two-pension rule</w:t>
      </w:r>
      <w:r w:rsidR="00572840">
        <w:t>,</w:t>
      </w:r>
      <w:r w:rsidR="00855D8E">
        <w:t xml:space="preserve"> </w:t>
      </w:r>
      <w:r w:rsidR="007F0DF7">
        <w:t>may apply</w:t>
      </w:r>
      <w:r w:rsidR="00855D8E">
        <w:t xml:space="preserve"> </w:t>
      </w:r>
      <w:r w:rsidR="00915A45">
        <w:t>if</w:t>
      </w:r>
      <w:r w:rsidR="00D457D9">
        <w:t xml:space="preserve"> </w:t>
      </w:r>
      <w:r w:rsidR="00915A45">
        <w:t>you’</w:t>
      </w:r>
      <w:r w:rsidR="00855D8E">
        <w:t>ve</w:t>
      </w:r>
      <w:r w:rsidR="00572840">
        <w:t xml:space="preserve"> </w:t>
      </w:r>
      <w:r w:rsidR="00E110DC">
        <w:t xml:space="preserve">had </w:t>
      </w:r>
      <w:r w:rsidR="00572840">
        <w:t xml:space="preserve">a reduction to </w:t>
      </w:r>
      <w:r w:rsidR="00855D8E">
        <w:t>your</w:t>
      </w:r>
      <w:r w:rsidR="00572840">
        <w:t xml:space="preserve"> </w:t>
      </w:r>
      <w:r w:rsidR="001B4C8D">
        <w:t>pensionable pay</w:t>
      </w:r>
      <w:r w:rsidR="00A23134">
        <w:t>.</w:t>
      </w:r>
      <w:r w:rsidR="00DF6067" w:rsidRPr="00DF6067">
        <w:t xml:space="preserve"> </w:t>
      </w:r>
      <w:r w:rsidR="00DF6067">
        <w:t xml:space="preserve">You </w:t>
      </w:r>
      <w:r w:rsidR="00B73A77">
        <w:t>may be entitled to</w:t>
      </w:r>
      <w:r w:rsidR="00DF6067">
        <w:t xml:space="preserve"> a split pension if you’re a 1992 or 2006 </w:t>
      </w:r>
      <w:r w:rsidR="00670D05">
        <w:t>S</w:t>
      </w:r>
      <w:r w:rsidR="00CD7C03">
        <w:t xml:space="preserve">cheme </w:t>
      </w:r>
      <w:r w:rsidR="00DF6067">
        <w:t>member.</w:t>
      </w:r>
    </w:p>
    <w:p w14:paraId="38BDB55C" w14:textId="77777777" w:rsidR="00A23134" w:rsidRDefault="00A23134" w:rsidP="00547379">
      <w:pPr>
        <w:pStyle w:val="Default"/>
        <w:jc w:val="both"/>
      </w:pPr>
    </w:p>
    <w:p w14:paraId="06FE36C4" w14:textId="45A09FBE" w:rsidR="00DD716C" w:rsidRDefault="00A23134" w:rsidP="00547379">
      <w:pPr>
        <w:pStyle w:val="Default"/>
        <w:jc w:val="both"/>
      </w:pPr>
      <w:r>
        <w:t>A</w:t>
      </w:r>
      <w:r w:rsidR="00045290">
        <w:t xml:space="preserve"> split pension is worked out at retirement</w:t>
      </w:r>
      <w:r>
        <w:t>. T</w:t>
      </w:r>
      <w:r w:rsidR="00045290">
        <w:t>he first</w:t>
      </w:r>
      <w:r w:rsidR="00855D8E">
        <w:t xml:space="preserve"> part of your</w:t>
      </w:r>
      <w:r w:rsidR="00045290">
        <w:t xml:space="preserve"> pension</w:t>
      </w:r>
      <w:r w:rsidR="00855D8E">
        <w:t xml:space="preserve"> is</w:t>
      </w:r>
      <w:r w:rsidR="00DF0FD3">
        <w:t xml:space="preserve"> based on the</w:t>
      </w:r>
      <w:r w:rsidR="00045290">
        <w:t xml:space="preserve"> higher rate of pay</w:t>
      </w:r>
      <w:r w:rsidR="00A0491C">
        <w:t xml:space="preserve"> before the reduction and </w:t>
      </w:r>
      <w:r>
        <w:t>increased</w:t>
      </w:r>
      <w:r w:rsidR="00045290">
        <w:t xml:space="preserve"> by </w:t>
      </w:r>
      <w:r w:rsidR="00B73A77">
        <w:t xml:space="preserve">an equivalent to </w:t>
      </w:r>
      <w:r w:rsidR="00A02205">
        <w:t>the Pensions</w:t>
      </w:r>
      <w:r w:rsidR="00045290">
        <w:t xml:space="preserve"> </w:t>
      </w:r>
      <w:r w:rsidR="00C87C0A">
        <w:t>Increase Act</w:t>
      </w:r>
      <w:r w:rsidR="00045290">
        <w:t xml:space="preserve">. The second </w:t>
      </w:r>
      <w:r w:rsidR="00855D8E">
        <w:t xml:space="preserve">part </w:t>
      </w:r>
      <w:r w:rsidR="00F32225">
        <w:t xml:space="preserve">of </w:t>
      </w:r>
      <w:r w:rsidR="00855D8E">
        <w:t xml:space="preserve">your </w:t>
      </w:r>
      <w:r w:rsidR="00045290">
        <w:t xml:space="preserve">pension is worked out </w:t>
      </w:r>
      <w:r w:rsidR="00AE60F2">
        <w:t>using</w:t>
      </w:r>
      <w:r w:rsidR="00045290">
        <w:t xml:space="preserve"> </w:t>
      </w:r>
      <w:r w:rsidR="00855D8E">
        <w:t>your</w:t>
      </w:r>
      <w:r w:rsidR="00045290">
        <w:t xml:space="preserve"> pensionable pay </w:t>
      </w:r>
      <w:r w:rsidR="00855D8E">
        <w:t>at</w:t>
      </w:r>
      <w:r w:rsidR="00045290">
        <w:t xml:space="preserve"> retirement. The two </w:t>
      </w:r>
      <w:r w:rsidR="00855D8E">
        <w:t xml:space="preserve">parts </w:t>
      </w:r>
      <w:r w:rsidR="00A0491C">
        <w:t>are</w:t>
      </w:r>
      <w:r w:rsidR="00045290">
        <w:t xml:space="preserve"> added </w:t>
      </w:r>
      <w:r w:rsidR="001B4C8D">
        <w:t>together</w:t>
      </w:r>
      <w:r w:rsidR="00F32225">
        <w:t xml:space="preserve"> and</w:t>
      </w:r>
      <w:r w:rsidR="001B4C8D">
        <w:t xml:space="preserve"> </w:t>
      </w:r>
      <w:r w:rsidR="00855D8E">
        <w:t>measured</w:t>
      </w:r>
      <w:r w:rsidR="00045290">
        <w:t xml:space="preserve"> against </w:t>
      </w:r>
      <w:r w:rsidR="00915A45">
        <w:t>what you would’ve had as</w:t>
      </w:r>
      <w:r w:rsidR="00855D8E">
        <w:t xml:space="preserve"> a</w:t>
      </w:r>
      <w:r w:rsidR="00045290">
        <w:t xml:space="preserve"> single pension. </w:t>
      </w:r>
      <w:r w:rsidR="00882CB0">
        <w:t>You’</w:t>
      </w:r>
      <w:r w:rsidR="005546F1">
        <w:t>ll get whichever pension is</w:t>
      </w:r>
      <w:r w:rsidR="00E110DC">
        <w:t xml:space="preserve"> higher</w:t>
      </w:r>
      <w:r w:rsidR="00266944">
        <w:t>.</w:t>
      </w:r>
    </w:p>
    <w:p w14:paraId="436EBFD6" w14:textId="266A248F" w:rsidR="00045290" w:rsidRDefault="00045290" w:rsidP="00547379">
      <w:pPr>
        <w:autoSpaceDE w:val="0"/>
        <w:autoSpaceDN w:val="0"/>
        <w:adjustRightInd w:val="0"/>
        <w:spacing w:after="0" w:line="240" w:lineRule="auto"/>
        <w:jc w:val="both"/>
      </w:pPr>
    </w:p>
    <w:p w14:paraId="20182BE0" w14:textId="64D2A9FA" w:rsidR="00572840" w:rsidRDefault="00045290" w:rsidP="00547379">
      <w:pPr>
        <w:pStyle w:val="Default"/>
        <w:spacing w:after="240"/>
        <w:jc w:val="both"/>
      </w:pPr>
      <w:r>
        <w:t>The recent changes</w:t>
      </w:r>
      <w:r w:rsidR="00572840">
        <w:t xml:space="preserve"> confirm </w:t>
      </w:r>
      <w:r w:rsidR="007A012E">
        <w:t xml:space="preserve">that </w:t>
      </w:r>
      <w:r w:rsidR="00B73A77">
        <w:t xml:space="preserve">the first </w:t>
      </w:r>
      <w:r w:rsidR="00670D05">
        <w:t xml:space="preserve">part of your split </w:t>
      </w:r>
      <w:r w:rsidR="00B73A77">
        <w:t xml:space="preserve">pension should be increased by an equivalent to </w:t>
      </w:r>
      <w:r w:rsidR="00670D05">
        <w:t>pensions in</w:t>
      </w:r>
      <w:r w:rsidR="00B73A77">
        <w:t>crease</w:t>
      </w:r>
      <w:r w:rsidR="00F32225">
        <w:t>,</w:t>
      </w:r>
      <w:r w:rsidR="00B73A77">
        <w:t xml:space="preserve"> from the day after your pay reduced to the date you retire</w:t>
      </w:r>
      <w:r w:rsidR="00572840">
        <w:t>.</w:t>
      </w:r>
      <w:r w:rsidR="00B73A77">
        <w:t xml:space="preserve"> Further increases </w:t>
      </w:r>
      <w:r w:rsidR="00670D05">
        <w:t xml:space="preserve">wouldn’t </w:t>
      </w:r>
      <w:r w:rsidR="00B73A77">
        <w:t xml:space="preserve">be applied until age 55 or unless </w:t>
      </w:r>
      <w:r w:rsidR="00F32225">
        <w:t xml:space="preserve">you </w:t>
      </w:r>
      <w:r w:rsidR="00B73A77">
        <w:t>retire</w:t>
      </w:r>
      <w:r w:rsidR="00670D05">
        <w:t>d</w:t>
      </w:r>
      <w:r w:rsidR="00B73A77">
        <w:t xml:space="preserve"> on ill health</w:t>
      </w:r>
      <w:r w:rsidR="00670D05">
        <w:t>.</w:t>
      </w:r>
      <w:r w:rsidRPr="00045290">
        <w:t xml:space="preserve"> </w:t>
      </w:r>
    </w:p>
    <w:p w14:paraId="37690622" w14:textId="3FDF8A6B" w:rsidR="00572840" w:rsidRDefault="00572840" w:rsidP="00045290">
      <w:pPr>
        <w:pStyle w:val="Default"/>
      </w:pPr>
    </w:p>
    <w:p w14:paraId="435F8681" w14:textId="19C555C2" w:rsidR="00572840" w:rsidRPr="00547379" w:rsidRDefault="00045290" w:rsidP="00547379">
      <w:pPr>
        <w:jc w:val="both"/>
        <w:rPr>
          <w:rFonts w:ascii="Impact" w:hAnsi="Impact" w:cs="Impact"/>
          <w:color w:val="244B9A"/>
          <w:sz w:val="36"/>
          <w:szCs w:val="38"/>
        </w:rPr>
      </w:pPr>
      <w:r w:rsidRPr="00547379">
        <w:rPr>
          <w:rFonts w:ascii="Impact" w:hAnsi="Impact" w:cs="Impact"/>
          <w:color w:val="244B9A"/>
          <w:sz w:val="36"/>
          <w:szCs w:val="38"/>
        </w:rPr>
        <w:t>Surviving partner</w:t>
      </w:r>
      <w:r w:rsidR="00F32225">
        <w:rPr>
          <w:rFonts w:ascii="Impact" w:hAnsi="Impact" w:cs="Impact"/>
          <w:color w:val="244B9A"/>
          <w:sz w:val="36"/>
          <w:szCs w:val="38"/>
        </w:rPr>
        <w:t>’</w:t>
      </w:r>
      <w:r w:rsidRPr="00547379">
        <w:rPr>
          <w:rFonts w:ascii="Impact" w:hAnsi="Impact" w:cs="Impact"/>
          <w:color w:val="244B9A"/>
          <w:sz w:val="36"/>
          <w:szCs w:val="38"/>
        </w:rPr>
        <w:t>s pension</w:t>
      </w:r>
    </w:p>
    <w:p w14:paraId="145EFE74" w14:textId="7AD1687E" w:rsidR="002B7E68" w:rsidRPr="000F76C9" w:rsidRDefault="00915A45" w:rsidP="00547379">
      <w:pPr>
        <w:autoSpaceDE w:val="0"/>
        <w:autoSpaceDN w:val="0"/>
        <w:adjustRightInd w:val="0"/>
        <w:spacing w:after="0" w:line="240" w:lineRule="auto"/>
        <w:jc w:val="both"/>
        <w:rPr>
          <w:rFonts w:ascii="Arial" w:hAnsi="Arial" w:cs="Arial"/>
          <w:color w:val="000000"/>
          <w:sz w:val="24"/>
        </w:rPr>
      </w:pPr>
      <w:r w:rsidRPr="000F76C9">
        <w:rPr>
          <w:rFonts w:ascii="Arial" w:hAnsi="Arial" w:cs="Arial"/>
          <w:color w:val="000000"/>
          <w:sz w:val="24"/>
        </w:rPr>
        <w:t>If you’</w:t>
      </w:r>
      <w:r w:rsidR="00045290" w:rsidRPr="000F76C9">
        <w:rPr>
          <w:rFonts w:ascii="Arial" w:hAnsi="Arial" w:cs="Arial"/>
          <w:color w:val="000000"/>
          <w:sz w:val="24"/>
        </w:rPr>
        <w:t xml:space="preserve">re a member of the 2006 </w:t>
      </w:r>
      <w:r w:rsidR="007125C7">
        <w:rPr>
          <w:rFonts w:ascii="Arial" w:hAnsi="Arial" w:cs="Arial"/>
          <w:color w:val="000000"/>
          <w:sz w:val="24"/>
        </w:rPr>
        <w:t xml:space="preserve">or 2015 </w:t>
      </w:r>
      <w:r w:rsidR="00045290" w:rsidRPr="000F76C9">
        <w:rPr>
          <w:rFonts w:ascii="Arial" w:hAnsi="Arial" w:cs="Arial"/>
          <w:color w:val="000000"/>
          <w:sz w:val="24"/>
        </w:rPr>
        <w:t>Scheme</w:t>
      </w:r>
      <w:r w:rsidRPr="000F76C9">
        <w:rPr>
          <w:rFonts w:ascii="Arial" w:hAnsi="Arial" w:cs="Arial"/>
          <w:color w:val="000000"/>
          <w:sz w:val="24"/>
        </w:rPr>
        <w:t xml:space="preserve">, your </w:t>
      </w:r>
      <w:r w:rsidR="003353FC" w:rsidRPr="000F76C9">
        <w:rPr>
          <w:rFonts w:ascii="Arial" w:hAnsi="Arial" w:cs="Arial"/>
          <w:color w:val="000000"/>
          <w:sz w:val="24"/>
        </w:rPr>
        <w:t xml:space="preserve">cohabiting </w:t>
      </w:r>
      <w:r w:rsidRPr="000F76C9">
        <w:rPr>
          <w:rFonts w:ascii="Arial" w:hAnsi="Arial" w:cs="Arial"/>
          <w:color w:val="000000"/>
          <w:sz w:val="24"/>
        </w:rPr>
        <w:t xml:space="preserve">partner could </w:t>
      </w:r>
      <w:r w:rsidR="002B7E68" w:rsidRPr="000F76C9">
        <w:rPr>
          <w:rFonts w:ascii="Arial" w:hAnsi="Arial" w:cs="Arial"/>
          <w:color w:val="000000"/>
          <w:sz w:val="24"/>
        </w:rPr>
        <w:t>get</w:t>
      </w:r>
      <w:r w:rsidRPr="000F76C9">
        <w:rPr>
          <w:rFonts w:ascii="Arial" w:hAnsi="Arial" w:cs="Arial"/>
          <w:color w:val="000000"/>
          <w:sz w:val="24"/>
        </w:rPr>
        <w:t xml:space="preserve"> a pension after you die. </w:t>
      </w:r>
      <w:r w:rsidR="007125C7">
        <w:rPr>
          <w:rFonts w:ascii="Arial" w:hAnsi="Arial" w:cs="Arial"/>
          <w:color w:val="000000"/>
          <w:sz w:val="24"/>
        </w:rPr>
        <w:t>2006 Scheme members</w:t>
      </w:r>
      <w:r w:rsidR="002B7E68" w:rsidRPr="000F76C9">
        <w:rPr>
          <w:rFonts w:ascii="Arial" w:hAnsi="Arial" w:cs="Arial"/>
          <w:color w:val="000000"/>
          <w:sz w:val="24"/>
        </w:rPr>
        <w:t xml:space="preserve"> used to have</w:t>
      </w:r>
      <w:r w:rsidRPr="000F76C9">
        <w:rPr>
          <w:rFonts w:ascii="Arial" w:hAnsi="Arial" w:cs="Arial"/>
          <w:color w:val="000000"/>
          <w:sz w:val="24"/>
        </w:rPr>
        <w:t xml:space="preserve"> to nominate </w:t>
      </w:r>
      <w:r w:rsidR="007125C7">
        <w:rPr>
          <w:rFonts w:ascii="Arial" w:hAnsi="Arial" w:cs="Arial"/>
          <w:color w:val="000000"/>
          <w:sz w:val="24"/>
        </w:rPr>
        <w:t>a</w:t>
      </w:r>
      <w:r w:rsidRPr="000F76C9">
        <w:rPr>
          <w:rFonts w:ascii="Arial" w:hAnsi="Arial" w:cs="Arial"/>
          <w:color w:val="000000"/>
          <w:sz w:val="24"/>
        </w:rPr>
        <w:t xml:space="preserve"> partner to get </w:t>
      </w:r>
      <w:r w:rsidR="00496634">
        <w:rPr>
          <w:rFonts w:ascii="Arial" w:hAnsi="Arial" w:cs="Arial"/>
          <w:color w:val="000000"/>
          <w:sz w:val="24"/>
        </w:rPr>
        <w:t>this</w:t>
      </w:r>
      <w:r w:rsidR="002B7E68" w:rsidRPr="000F76C9">
        <w:rPr>
          <w:rFonts w:ascii="Arial" w:hAnsi="Arial" w:cs="Arial"/>
          <w:color w:val="000000"/>
          <w:sz w:val="24"/>
        </w:rPr>
        <w:t>. This was done</w:t>
      </w:r>
      <w:r w:rsidRPr="000F76C9">
        <w:rPr>
          <w:rFonts w:ascii="Arial" w:hAnsi="Arial" w:cs="Arial"/>
          <w:color w:val="000000"/>
          <w:sz w:val="24"/>
        </w:rPr>
        <w:t xml:space="preserve"> by filling in a nomination form.</w:t>
      </w:r>
      <w:r w:rsidR="00045290" w:rsidRPr="000F76C9">
        <w:rPr>
          <w:rFonts w:ascii="Arial" w:hAnsi="Arial" w:cs="Arial"/>
          <w:color w:val="000000"/>
          <w:sz w:val="24"/>
        </w:rPr>
        <w:t xml:space="preserve"> </w:t>
      </w:r>
    </w:p>
    <w:p w14:paraId="1048572F" w14:textId="77777777" w:rsidR="002B7E68" w:rsidRPr="000F76C9" w:rsidRDefault="002B7E68" w:rsidP="00547379">
      <w:pPr>
        <w:autoSpaceDE w:val="0"/>
        <w:autoSpaceDN w:val="0"/>
        <w:adjustRightInd w:val="0"/>
        <w:spacing w:after="0" w:line="240" w:lineRule="auto"/>
        <w:jc w:val="both"/>
        <w:rPr>
          <w:rFonts w:ascii="Arial" w:hAnsi="Arial" w:cs="Arial"/>
          <w:color w:val="000000"/>
          <w:sz w:val="24"/>
        </w:rPr>
      </w:pPr>
    </w:p>
    <w:p w14:paraId="36649F49" w14:textId="58CA6EEB" w:rsidR="00FD2041" w:rsidRDefault="00496634" w:rsidP="00547379">
      <w:pPr>
        <w:autoSpaceDE w:val="0"/>
        <w:autoSpaceDN w:val="0"/>
        <w:adjustRightInd w:val="0"/>
        <w:spacing w:after="0" w:line="240" w:lineRule="auto"/>
        <w:jc w:val="both"/>
        <w:rPr>
          <w:rFonts w:ascii="Arial" w:hAnsi="Arial" w:cs="Arial"/>
          <w:color w:val="000000"/>
          <w:sz w:val="24"/>
        </w:rPr>
      </w:pPr>
      <w:r>
        <w:rPr>
          <w:rFonts w:ascii="Arial" w:hAnsi="Arial" w:cs="Arial"/>
          <w:color w:val="000000"/>
          <w:sz w:val="24"/>
        </w:rPr>
        <w:t>You may</w:t>
      </w:r>
      <w:r w:rsidR="00CF5603">
        <w:rPr>
          <w:rFonts w:ascii="Arial" w:hAnsi="Arial" w:cs="Arial"/>
          <w:color w:val="000000"/>
          <w:sz w:val="24"/>
        </w:rPr>
        <w:t xml:space="preserve"> ha</w:t>
      </w:r>
      <w:r w:rsidR="002B7E68" w:rsidRPr="000F76C9">
        <w:rPr>
          <w:rFonts w:ascii="Arial" w:hAnsi="Arial" w:cs="Arial"/>
          <w:color w:val="000000"/>
          <w:sz w:val="24"/>
        </w:rPr>
        <w:t>ve hear</w:t>
      </w:r>
      <w:r w:rsidR="00B454AA" w:rsidRPr="000F76C9">
        <w:rPr>
          <w:rFonts w:ascii="Arial" w:hAnsi="Arial" w:cs="Arial"/>
          <w:color w:val="000000"/>
          <w:sz w:val="24"/>
        </w:rPr>
        <w:t>d</w:t>
      </w:r>
      <w:r w:rsidR="002B7E68" w:rsidRPr="000F76C9">
        <w:rPr>
          <w:rFonts w:ascii="Arial" w:hAnsi="Arial" w:cs="Arial"/>
          <w:color w:val="000000"/>
          <w:sz w:val="24"/>
        </w:rPr>
        <w:t xml:space="preserve"> of</w:t>
      </w:r>
      <w:r w:rsidR="00045290" w:rsidRPr="000F76C9">
        <w:rPr>
          <w:rFonts w:ascii="Arial" w:hAnsi="Arial" w:cs="Arial"/>
          <w:color w:val="000000"/>
          <w:sz w:val="24"/>
        </w:rPr>
        <w:t xml:space="preserve"> the </w:t>
      </w:r>
      <w:r w:rsidR="00045290" w:rsidRPr="000F76C9">
        <w:rPr>
          <w:rFonts w:ascii="Arial" w:hAnsi="Arial" w:cs="Arial"/>
          <w:color w:val="0000FF"/>
          <w:sz w:val="24"/>
        </w:rPr>
        <w:t>‘</w:t>
      </w:r>
      <w:r>
        <w:rPr>
          <w:rFonts w:ascii="Arial" w:hAnsi="Arial" w:cs="Arial"/>
          <w:color w:val="000000"/>
          <w:sz w:val="24"/>
        </w:rPr>
        <w:t>Brewster’ case</w:t>
      </w:r>
      <w:r w:rsidR="002B7E68" w:rsidRPr="000F76C9">
        <w:rPr>
          <w:rFonts w:ascii="Arial" w:hAnsi="Arial" w:cs="Arial"/>
          <w:color w:val="000000"/>
          <w:sz w:val="24"/>
        </w:rPr>
        <w:t>.</w:t>
      </w:r>
      <w:r w:rsidR="00045290" w:rsidRPr="000F76C9">
        <w:rPr>
          <w:rFonts w:ascii="Arial" w:hAnsi="Arial" w:cs="Arial"/>
          <w:color w:val="000000"/>
          <w:sz w:val="24"/>
        </w:rPr>
        <w:t xml:space="preserve"> </w:t>
      </w:r>
      <w:r w:rsidR="00B454AA" w:rsidRPr="000F76C9">
        <w:rPr>
          <w:rFonts w:ascii="Arial" w:hAnsi="Arial" w:cs="Arial"/>
          <w:color w:val="000000"/>
          <w:sz w:val="24"/>
        </w:rPr>
        <w:t>This</w:t>
      </w:r>
      <w:r w:rsidR="00435D3C">
        <w:rPr>
          <w:rFonts w:ascii="Arial" w:hAnsi="Arial" w:cs="Arial"/>
          <w:color w:val="000000"/>
          <w:sz w:val="24"/>
        </w:rPr>
        <w:t xml:space="preserve"> </w:t>
      </w:r>
      <w:r w:rsidR="00B454AA" w:rsidRPr="000F76C9">
        <w:rPr>
          <w:rFonts w:ascii="Arial" w:hAnsi="Arial" w:cs="Arial"/>
          <w:color w:val="000000"/>
          <w:sz w:val="24"/>
        </w:rPr>
        <w:t>case</w:t>
      </w:r>
      <w:r w:rsidR="00435D3C">
        <w:rPr>
          <w:rFonts w:ascii="Arial" w:hAnsi="Arial" w:cs="Arial"/>
          <w:color w:val="000000"/>
          <w:sz w:val="24"/>
        </w:rPr>
        <w:t xml:space="preserve"> </w:t>
      </w:r>
      <w:r>
        <w:rPr>
          <w:rFonts w:ascii="Arial" w:hAnsi="Arial" w:cs="Arial"/>
          <w:color w:val="000000"/>
          <w:sz w:val="24"/>
        </w:rPr>
        <w:t>found that</w:t>
      </w:r>
      <w:r w:rsidR="00B454AA" w:rsidRPr="000F76C9">
        <w:rPr>
          <w:rFonts w:ascii="Arial" w:hAnsi="Arial" w:cs="Arial"/>
          <w:color w:val="000000"/>
          <w:sz w:val="24"/>
        </w:rPr>
        <w:t xml:space="preserve"> </w:t>
      </w:r>
      <w:r w:rsidR="004D6576">
        <w:rPr>
          <w:rFonts w:ascii="Arial" w:hAnsi="Arial" w:cs="Arial"/>
          <w:color w:val="000000"/>
          <w:sz w:val="24"/>
        </w:rPr>
        <w:t xml:space="preserve">it was unlawful </w:t>
      </w:r>
      <w:r w:rsidR="00435D3C">
        <w:rPr>
          <w:rFonts w:ascii="Arial" w:hAnsi="Arial" w:cs="Arial"/>
          <w:color w:val="000000"/>
          <w:sz w:val="24"/>
        </w:rPr>
        <w:t xml:space="preserve">for </w:t>
      </w:r>
      <w:r>
        <w:rPr>
          <w:rFonts w:ascii="Arial" w:hAnsi="Arial" w:cs="Arial"/>
          <w:color w:val="000000"/>
          <w:sz w:val="24"/>
        </w:rPr>
        <w:t xml:space="preserve">a </w:t>
      </w:r>
      <w:r w:rsidR="00045290" w:rsidRPr="000F76C9">
        <w:rPr>
          <w:rFonts w:ascii="Arial" w:hAnsi="Arial" w:cs="Arial"/>
          <w:color w:val="000000"/>
          <w:sz w:val="24"/>
        </w:rPr>
        <w:t xml:space="preserve">cohabiting partner to have </w:t>
      </w:r>
      <w:r w:rsidR="00435D3C">
        <w:rPr>
          <w:rFonts w:ascii="Arial" w:hAnsi="Arial" w:cs="Arial"/>
          <w:color w:val="000000"/>
          <w:sz w:val="24"/>
        </w:rPr>
        <w:t>to be</w:t>
      </w:r>
      <w:r w:rsidR="00045290" w:rsidRPr="000F76C9">
        <w:rPr>
          <w:rFonts w:ascii="Arial" w:hAnsi="Arial" w:cs="Arial"/>
          <w:color w:val="000000"/>
          <w:sz w:val="24"/>
        </w:rPr>
        <w:t xml:space="preserve"> nominated </w:t>
      </w:r>
      <w:r w:rsidR="00435D3C">
        <w:rPr>
          <w:rFonts w:ascii="Arial" w:hAnsi="Arial" w:cs="Arial"/>
          <w:color w:val="000000"/>
          <w:sz w:val="24"/>
        </w:rPr>
        <w:t>to get a</w:t>
      </w:r>
      <w:r w:rsidR="00045290" w:rsidRPr="000F76C9">
        <w:rPr>
          <w:rFonts w:ascii="Arial" w:hAnsi="Arial" w:cs="Arial"/>
          <w:color w:val="000000"/>
          <w:sz w:val="24"/>
        </w:rPr>
        <w:t xml:space="preserve"> surviving partner’s pension. </w:t>
      </w:r>
      <w:r w:rsidR="006C558C">
        <w:rPr>
          <w:rFonts w:ascii="Arial" w:hAnsi="Arial" w:cs="Arial"/>
          <w:color w:val="000000"/>
          <w:sz w:val="24"/>
        </w:rPr>
        <w:t>This means 2006 Scheme members</w:t>
      </w:r>
      <w:r w:rsidR="00C221D5">
        <w:rPr>
          <w:rFonts w:ascii="Arial" w:hAnsi="Arial" w:cs="Arial"/>
          <w:color w:val="000000"/>
          <w:sz w:val="24"/>
        </w:rPr>
        <w:t xml:space="preserve"> no longer</w:t>
      </w:r>
      <w:r w:rsidR="006C558C">
        <w:rPr>
          <w:rFonts w:ascii="Arial" w:hAnsi="Arial" w:cs="Arial"/>
          <w:color w:val="000000"/>
          <w:sz w:val="24"/>
        </w:rPr>
        <w:t xml:space="preserve"> have to fill in a form to nominate</w:t>
      </w:r>
      <w:r w:rsidR="00882CB0">
        <w:rPr>
          <w:rFonts w:ascii="Arial" w:hAnsi="Arial" w:cs="Arial"/>
          <w:color w:val="000000"/>
          <w:sz w:val="24"/>
        </w:rPr>
        <w:t xml:space="preserve"> a partner</w:t>
      </w:r>
      <w:r w:rsidR="00042F95">
        <w:rPr>
          <w:rFonts w:ascii="Arial" w:hAnsi="Arial" w:cs="Arial"/>
          <w:color w:val="000000"/>
          <w:sz w:val="24"/>
        </w:rPr>
        <w:t>.</w:t>
      </w:r>
      <w:r w:rsidR="00FD2041">
        <w:rPr>
          <w:rFonts w:ascii="Arial" w:hAnsi="Arial" w:cs="Arial"/>
          <w:color w:val="000000"/>
          <w:sz w:val="24"/>
        </w:rPr>
        <w:t xml:space="preserve"> </w:t>
      </w:r>
      <w:r w:rsidR="00042F95">
        <w:rPr>
          <w:rFonts w:ascii="Arial" w:hAnsi="Arial" w:cs="Arial"/>
          <w:color w:val="000000"/>
          <w:sz w:val="24"/>
        </w:rPr>
        <w:t xml:space="preserve"> </w:t>
      </w:r>
    </w:p>
    <w:p w14:paraId="4D0531BA" w14:textId="4F433293" w:rsidR="00045290" w:rsidRPr="000F76C9" w:rsidRDefault="00045290" w:rsidP="00547379">
      <w:pPr>
        <w:autoSpaceDE w:val="0"/>
        <w:autoSpaceDN w:val="0"/>
        <w:adjustRightInd w:val="0"/>
        <w:spacing w:after="0" w:line="240" w:lineRule="auto"/>
        <w:jc w:val="both"/>
        <w:rPr>
          <w:rFonts w:ascii="Arial" w:hAnsi="Arial" w:cs="Arial"/>
          <w:color w:val="000000"/>
          <w:sz w:val="24"/>
        </w:rPr>
      </w:pPr>
    </w:p>
    <w:p w14:paraId="4FF02CF7" w14:textId="4F5D9B37" w:rsidR="00045290" w:rsidRDefault="00AF017B" w:rsidP="00547379">
      <w:pPr>
        <w:autoSpaceDE w:val="0"/>
        <w:autoSpaceDN w:val="0"/>
        <w:adjustRightInd w:val="0"/>
        <w:spacing w:after="0" w:line="240" w:lineRule="auto"/>
        <w:jc w:val="both"/>
        <w:rPr>
          <w:rFonts w:ascii="Arial" w:hAnsi="Arial" w:cs="Arial"/>
          <w:color w:val="000000"/>
          <w:sz w:val="24"/>
        </w:rPr>
      </w:pPr>
      <w:r>
        <w:rPr>
          <w:rFonts w:ascii="Arial" w:hAnsi="Arial" w:cs="Arial"/>
          <w:color w:val="000000"/>
          <w:sz w:val="24"/>
        </w:rPr>
        <w:t>W</w:t>
      </w:r>
      <w:r w:rsidR="00B01664" w:rsidRPr="000F76C9">
        <w:rPr>
          <w:rFonts w:ascii="Arial" w:hAnsi="Arial" w:cs="Arial"/>
          <w:color w:val="000000"/>
          <w:sz w:val="24"/>
        </w:rPr>
        <w:t>hil</w:t>
      </w:r>
      <w:r w:rsidR="00F32225">
        <w:rPr>
          <w:rFonts w:ascii="Arial" w:hAnsi="Arial" w:cs="Arial"/>
          <w:color w:val="000000"/>
          <w:sz w:val="24"/>
        </w:rPr>
        <w:t>e</w:t>
      </w:r>
      <w:r w:rsidR="00045290" w:rsidRPr="000F76C9">
        <w:rPr>
          <w:rFonts w:ascii="Arial" w:hAnsi="Arial" w:cs="Arial"/>
          <w:color w:val="000000"/>
          <w:sz w:val="24"/>
        </w:rPr>
        <w:t xml:space="preserve"> </w:t>
      </w:r>
      <w:r w:rsidR="00CD7C03">
        <w:rPr>
          <w:rFonts w:ascii="Arial" w:hAnsi="Arial" w:cs="Arial"/>
          <w:color w:val="000000"/>
          <w:sz w:val="24"/>
        </w:rPr>
        <w:t xml:space="preserve">you </w:t>
      </w:r>
      <w:r w:rsidR="000A608C">
        <w:rPr>
          <w:rFonts w:ascii="Arial" w:hAnsi="Arial" w:cs="Arial"/>
          <w:color w:val="000000"/>
          <w:sz w:val="24"/>
        </w:rPr>
        <w:t>don’t have</w:t>
      </w:r>
      <w:r w:rsidR="00045290" w:rsidRPr="000F76C9">
        <w:rPr>
          <w:rFonts w:ascii="Arial" w:hAnsi="Arial" w:cs="Arial"/>
          <w:color w:val="000000"/>
          <w:sz w:val="24"/>
        </w:rPr>
        <w:t xml:space="preserve"> to fill </w:t>
      </w:r>
      <w:r w:rsidR="00B01664" w:rsidRPr="000F76C9">
        <w:rPr>
          <w:rFonts w:ascii="Arial" w:hAnsi="Arial" w:cs="Arial"/>
          <w:color w:val="000000"/>
          <w:sz w:val="24"/>
        </w:rPr>
        <w:t xml:space="preserve">in </w:t>
      </w:r>
      <w:r w:rsidR="00045290" w:rsidRPr="000F76C9">
        <w:rPr>
          <w:rFonts w:ascii="Arial" w:hAnsi="Arial" w:cs="Arial"/>
          <w:color w:val="000000"/>
          <w:sz w:val="24"/>
        </w:rPr>
        <w:t xml:space="preserve">a nomination form, </w:t>
      </w:r>
      <w:r w:rsidR="00B01664" w:rsidRPr="000F76C9">
        <w:rPr>
          <w:rFonts w:ascii="Arial" w:hAnsi="Arial" w:cs="Arial"/>
          <w:color w:val="000000"/>
          <w:sz w:val="24"/>
        </w:rPr>
        <w:t xml:space="preserve">you may still </w:t>
      </w:r>
      <w:r>
        <w:rPr>
          <w:rFonts w:ascii="Arial" w:hAnsi="Arial" w:cs="Arial"/>
          <w:color w:val="000000"/>
          <w:sz w:val="24"/>
        </w:rPr>
        <w:t xml:space="preserve">want </w:t>
      </w:r>
      <w:r w:rsidR="00E06FAB">
        <w:rPr>
          <w:rFonts w:ascii="Arial" w:hAnsi="Arial" w:cs="Arial"/>
          <w:color w:val="000000"/>
          <w:sz w:val="24"/>
        </w:rPr>
        <w:t>to</w:t>
      </w:r>
      <w:r w:rsidR="000A608C">
        <w:rPr>
          <w:rFonts w:ascii="Arial" w:hAnsi="Arial" w:cs="Arial"/>
          <w:color w:val="000000"/>
          <w:sz w:val="24"/>
        </w:rPr>
        <w:t xml:space="preserve"> do so</w:t>
      </w:r>
      <w:r w:rsidR="00045290" w:rsidRPr="000F76C9">
        <w:rPr>
          <w:rFonts w:ascii="Arial" w:hAnsi="Arial" w:cs="Arial"/>
          <w:color w:val="000000"/>
          <w:sz w:val="24"/>
        </w:rPr>
        <w:t xml:space="preserve">. </w:t>
      </w:r>
      <w:r w:rsidR="006C558C">
        <w:rPr>
          <w:rFonts w:ascii="Arial" w:hAnsi="Arial" w:cs="Arial"/>
          <w:color w:val="000000"/>
          <w:sz w:val="24"/>
        </w:rPr>
        <w:t xml:space="preserve">Having a form on record </w:t>
      </w:r>
      <w:r w:rsidR="000A608C">
        <w:rPr>
          <w:rFonts w:ascii="Arial" w:hAnsi="Arial" w:cs="Arial"/>
          <w:color w:val="000000"/>
          <w:sz w:val="24"/>
        </w:rPr>
        <w:t xml:space="preserve">can </w:t>
      </w:r>
      <w:r w:rsidR="00B01664" w:rsidRPr="000F76C9">
        <w:rPr>
          <w:rFonts w:ascii="Arial" w:hAnsi="Arial" w:cs="Arial"/>
          <w:color w:val="000000"/>
          <w:sz w:val="24"/>
        </w:rPr>
        <w:t>help</w:t>
      </w:r>
      <w:r w:rsidR="006D134B">
        <w:rPr>
          <w:rFonts w:ascii="Arial" w:hAnsi="Arial" w:cs="Arial"/>
          <w:color w:val="000000"/>
          <w:sz w:val="24"/>
        </w:rPr>
        <w:t xml:space="preserve"> your f</w:t>
      </w:r>
      <w:r w:rsidR="00045290" w:rsidRPr="000F76C9">
        <w:rPr>
          <w:rFonts w:ascii="Arial" w:hAnsi="Arial" w:cs="Arial"/>
          <w:color w:val="000000"/>
          <w:sz w:val="24"/>
        </w:rPr>
        <w:t>ire</w:t>
      </w:r>
      <w:r w:rsidR="006D134B">
        <w:rPr>
          <w:rFonts w:ascii="Arial" w:hAnsi="Arial" w:cs="Arial"/>
          <w:color w:val="000000"/>
          <w:sz w:val="24"/>
        </w:rPr>
        <w:t xml:space="preserve"> and r</w:t>
      </w:r>
      <w:r w:rsidR="000A608C">
        <w:rPr>
          <w:rFonts w:ascii="Arial" w:hAnsi="Arial" w:cs="Arial"/>
          <w:color w:val="000000"/>
          <w:sz w:val="24"/>
        </w:rPr>
        <w:t xml:space="preserve">escue </w:t>
      </w:r>
      <w:r w:rsidR="00FD40D1">
        <w:rPr>
          <w:rFonts w:ascii="Arial" w:hAnsi="Arial" w:cs="Arial"/>
          <w:color w:val="000000"/>
          <w:sz w:val="24"/>
        </w:rPr>
        <w:t xml:space="preserve">service </w:t>
      </w:r>
      <w:r w:rsidR="000A608C">
        <w:rPr>
          <w:rFonts w:ascii="Arial" w:hAnsi="Arial" w:cs="Arial"/>
          <w:color w:val="000000"/>
          <w:sz w:val="24"/>
        </w:rPr>
        <w:t>pay the surviving partner’s</w:t>
      </w:r>
      <w:r w:rsidR="00045290" w:rsidRPr="000F76C9">
        <w:rPr>
          <w:rFonts w:ascii="Arial" w:hAnsi="Arial" w:cs="Arial"/>
          <w:color w:val="000000"/>
          <w:sz w:val="24"/>
        </w:rPr>
        <w:t xml:space="preserve"> pension quicker</w:t>
      </w:r>
      <w:r w:rsidR="000A608C">
        <w:rPr>
          <w:rFonts w:ascii="Arial" w:hAnsi="Arial" w:cs="Arial"/>
          <w:color w:val="000000"/>
          <w:sz w:val="24"/>
        </w:rPr>
        <w:t>. This is because</w:t>
      </w:r>
      <w:r w:rsidR="006C558C">
        <w:rPr>
          <w:rFonts w:ascii="Arial" w:hAnsi="Arial" w:cs="Arial"/>
          <w:color w:val="000000"/>
          <w:sz w:val="24"/>
        </w:rPr>
        <w:t xml:space="preserve"> </w:t>
      </w:r>
      <w:r w:rsidR="00D658AB">
        <w:rPr>
          <w:rFonts w:ascii="Arial" w:hAnsi="Arial" w:cs="Arial"/>
          <w:color w:val="000000"/>
          <w:sz w:val="24"/>
        </w:rPr>
        <w:t>they</w:t>
      </w:r>
      <w:r w:rsidR="00CF5603">
        <w:rPr>
          <w:rFonts w:ascii="Arial" w:hAnsi="Arial" w:cs="Arial"/>
          <w:color w:val="000000"/>
          <w:sz w:val="24"/>
        </w:rPr>
        <w:t xml:space="preserve"> will</w:t>
      </w:r>
      <w:r w:rsidR="006C558C">
        <w:rPr>
          <w:rFonts w:ascii="Arial" w:hAnsi="Arial" w:cs="Arial"/>
          <w:color w:val="000000"/>
          <w:sz w:val="24"/>
        </w:rPr>
        <w:t xml:space="preserve"> already </w:t>
      </w:r>
      <w:r w:rsidR="00D658AB">
        <w:rPr>
          <w:rFonts w:ascii="Arial" w:hAnsi="Arial" w:cs="Arial"/>
          <w:color w:val="000000"/>
          <w:sz w:val="24"/>
        </w:rPr>
        <w:t xml:space="preserve">have </w:t>
      </w:r>
      <w:r w:rsidR="000A608C">
        <w:rPr>
          <w:rFonts w:ascii="Arial" w:hAnsi="Arial" w:cs="Arial"/>
          <w:color w:val="000000"/>
          <w:sz w:val="24"/>
        </w:rPr>
        <w:t>information about who your dependants are</w:t>
      </w:r>
      <w:r w:rsidR="00045290" w:rsidRPr="000F76C9">
        <w:rPr>
          <w:rFonts w:ascii="Arial" w:hAnsi="Arial" w:cs="Arial"/>
          <w:color w:val="000000"/>
          <w:sz w:val="24"/>
        </w:rPr>
        <w:t>.</w:t>
      </w:r>
    </w:p>
    <w:p w14:paraId="4D6BF1CF" w14:textId="41288391" w:rsidR="00DF1396" w:rsidRDefault="00DF1396" w:rsidP="00547379">
      <w:pPr>
        <w:autoSpaceDE w:val="0"/>
        <w:autoSpaceDN w:val="0"/>
        <w:adjustRightInd w:val="0"/>
        <w:spacing w:after="0" w:line="240" w:lineRule="auto"/>
        <w:jc w:val="both"/>
        <w:rPr>
          <w:rFonts w:ascii="Arial" w:hAnsi="Arial" w:cs="Arial"/>
          <w:color w:val="000000"/>
          <w:sz w:val="24"/>
        </w:rPr>
      </w:pPr>
    </w:p>
    <w:p w14:paraId="4A4C24B2" w14:textId="2D54B2BA" w:rsidR="00DF1396" w:rsidRDefault="00DF1396" w:rsidP="00547379">
      <w:pPr>
        <w:autoSpaceDE w:val="0"/>
        <w:autoSpaceDN w:val="0"/>
        <w:adjustRightInd w:val="0"/>
        <w:spacing w:after="0" w:line="240" w:lineRule="auto"/>
        <w:jc w:val="both"/>
        <w:rPr>
          <w:rFonts w:ascii="Arial" w:hAnsi="Arial" w:cs="Arial"/>
          <w:color w:val="000000"/>
          <w:sz w:val="24"/>
        </w:rPr>
      </w:pPr>
      <w:r>
        <w:rPr>
          <w:rFonts w:ascii="Arial" w:hAnsi="Arial" w:cs="Arial"/>
          <w:color w:val="000000"/>
          <w:sz w:val="24"/>
        </w:rPr>
        <w:t>‘C</w:t>
      </w:r>
      <w:r w:rsidRPr="000F76C9">
        <w:rPr>
          <w:rFonts w:ascii="Arial" w:hAnsi="Arial" w:cs="Arial"/>
          <w:color w:val="000000"/>
          <w:sz w:val="24"/>
        </w:rPr>
        <w:t>ohabiting partner’</w:t>
      </w:r>
      <w:r>
        <w:rPr>
          <w:rFonts w:ascii="Arial" w:hAnsi="Arial" w:cs="Arial"/>
          <w:color w:val="000000"/>
          <w:sz w:val="24"/>
        </w:rPr>
        <w:t xml:space="preserve"> now replaces ‘nominated partner’ in the regulations</w:t>
      </w:r>
      <w:r w:rsidRPr="000F76C9">
        <w:rPr>
          <w:rFonts w:ascii="Arial" w:hAnsi="Arial" w:cs="Arial"/>
          <w:color w:val="000000"/>
          <w:sz w:val="24"/>
        </w:rPr>
        <w:t>.</w:t>
      </w:r>
    </w:p>
    <w:p w14:paraId="4277A11C" w14:textId="77777777" w:rsidR="00F32225" w:rsidRPr="000F76C9" w:rsidRDefault="00F32225" w:rsidP="00547379">
      <w:pPr>
        <w:autoSpaceDE w:val="0"/>
        <w:autoSpaceDN w:val="0"/>
        <w:adjustRightInd w:val="0"/>
        <w:spacing w:after="0" w:line="240" w:lineRule="auto"/>
        <w:jc w:val="both"/>
        <w:rPr>
          <w:rFonts w:ascii="Arial" w:hAnsi="Arial" w:cs="Arial"/>
          <w:color w:val="000000"/>
          <w:sz w:val="24"/>
        </w:rPr>
      </w:pPr>
    </w:p>
    <w:p w14:paraId="22E2C7FB" w14:textId="2883A96B" w:rsidR="00045290" w:rsidRDefault="00045290" w:rsidP="00246906">
      <w:pPr>
        <w:pStyle w:val="Default"/>
      </w:pPr>
    </w:p>
    <w:p w14:paraId="37B2588A" w14:textId="77777777" w:rsidR="00627088" w:rsidRDefault="00627088" w:rsidP="00246906">
      <w:pPr>
        <w:pStyle w:val="Default"/>
      </w:pPr>
    </w:p>
    <w:p w14:paraId="4FFB8345" w14:textId="77777777" w:rsidR="00627088" w:rsidRDefault="00627088" w:rsidP="00246906">
      <w:pPr>
        <w:pStyle w:val="Default"/>
      </w:pPr>
    </w:p>
    <w:p w14:paraId="7EE7BF6F" w14:textId="77777777" w:rsidR="00627088" w:rsidRDefault="00627088" w:rsidP="00246906">
      <w:pPr>
        <w:pStyle w:val="Default"/>
      </w:pPr>
    </w:p>
    <w:p w14:paraId="5E072910" w14:textId="0B161BC4" w:rsidR="00045290" w:rsidRPr="00547379" w:rsidRDefault="00045290" w:rsidP="00547379">
      <w:pPr>
        <w:jc w:val="both"/>
        <w:rPr>
          <w:rFonts w:ascii="Impact" w:hAnsi="Impact" w:cs="Impact"/>
          <w:color w:val="244B9A"/>
          <w:sz w:val="36"/>
          <w:szCs w:val="38"/>
        </w:rPr>
      </w:pPr>
      <w:r w:rsidRPr="00547379">
        <w:rPr>
          <w:rFonts w:ascii="Impact" w:hAnsi="Impact" w:cs="Impact"/>
          <w:color w:val="244B9A"/>
          <w:sz w:val="36"/>
          <w:szCs w:val="38"/>
        </w:rPr>
        <w:lastRenderedPageBreak/>
        <w:t>Club transfer value payments</w:t>
      </w:r>
    </w:p>
    <w:p w14:paraId="29F1DAD3" w14:textId="5BA5658F" w:rsidR="000804D0" w:rsidRPr="000804D0" w:rsidRDefault="000804D0" w:rsidP="00547379">
      <w:pPr>
        <w:autoSpaceDE w:val="0"/>
        <w:autoSpaceDN w:val="0"/>
        <w:adjustRightInd w:val="0"/>
        <w:spacing w:after="0" w:line="240" w:lineRule="auto"/>
        <w:jc w:val="both"/>
        <w:rPr>
          <w:rFonts w:ascii="Arial" w:hAnsi="Arial" w:cs="Arial"/>
          <w:color w:val="000000"/>
          <w:sz w:val="24"/>
        </w:rPr>
      </w:pPr>
      <w:bookmarkStart w:id="1" w:name="_Hlk528661867"/>
      <w:r>
        <w:rPr>
          <w:rFonts w:ascii="Arial" w:hAnsi="Arial" w:cs="Arial"/>
          <w:color w:val="000000"/>
          <w:sz w:val="24"/>
        </w:rPr>
        <w:t xml:space="preserve">The </w:t>
      </w:r>
      <w:r w:rsidR="00A96750">
        <w:rPr>
          <w:rFonts w:ascii="Arial" w:hAnsi="Arial" w:cs="Arial"/>
          <w:color w:val="000000"/>
          <w:sz w:val="24"/>
        </w:rPr>
        <w:t>new changes</w:t>
      </w:r>
      <w:r w:rsidR="002F2FF7">
        <w:rPr>
          <w:rFonts w:ascii="Arial" w:hAnsi="Arial" w:cs="Arial"/>
          <w:color w:val="000000"/>
          <w:sz w:val="24"/>
        </w:rPr>
        <w:t xml:space="preserve"> </w:t>
      </w:r>
      <w:r w:rsidR="00A96750">
        <w:rPr>
          <w:rFonts w:ascii="Arial" w:hAnsi="Arial" w:cs="Arial"/>
          <w:color w:val="000000"/>
          <w:sz w:val="24"/>
        </w:rPr>
        <w:t xml:space="preserve">make the rules around </w:t>
      </w:r>
      <w:r w:rsidRPr="000804D0">
        <w:rPr>
          <w:rFonts w:ascii="Arial" w:hAnsi="Arial" w:cs="Arial"/>
          <w:color w:val="000000"/>
          <w:sz w:val="24"/>
        </w:rPr>
        <w:t>Club transfer value payments</w:t>
      </w:r>
      <w:r w:rsidR="006035C0">
        <w:rPr>
          <w:rFonts w:ascii="Arial" w:hAnsi="Arial" w:cs="Arial"/>
          <w:color w:val="000000"/>
          <w:sz w:val="24"/>
        </w:rPr>
        <w:t xml:space="preserve"> and border transfers</w:t>
      </w:r>
      <w:r w:rsidRPr="000804D0">
        <w:rPr>
          <w:rFonts w:ascii="Arial" w:hAnsi="Arial" w:cs="Arial"/>
          <w:color w:val="000000"/>
          <w:sz w:val="24"/>
        </w:rPr>
        <w:t xml:space="preserve"> </w:t>
      </w:r>
      <w:bookmarkEnd w:id="1"/>
      <w:r w:rsidR="00A96750">
        <w:rPr>
          <w:rFonts w:ascii="Arial" w:hAnsi="Arial" w:cs="Arial"/>
          <w:color w:val="000000"/>
          <w:sz w:val="24"/>
        </w:rPr>
        <w:t>clearer</w:t>
      </w:r>
      <w:r w:rsidRPr="000804D0">
        <w:rPr>
          <w:rFonts w:ascii="Arial" w:hAnsi="Arial" w:cs="Arial"/>
          <w:color w:val="000000"/>
          <w:sz w:val="24"/>
        </w:rPr>
        <w:t>.</w:t>
      </w:r>
    </w:p>
    <w:p w14:paraId="4B13FF99" w14:textId="166210F7" w:rsidR="000804D0" w:rsidRDefault="000804D0" w:rsidP="00547379">
      <w:pPr>
        <w:autoSpaceDE w:val="0"/>
        <w:autoSpaceDN w:val="0"/>
        <w:adjustRightInd w:val="0"/>
        <w:spacing w:after="0" w:line="240" w:lineRule="auto"/>
        <w:jc w:val="both"/>
        <w:rPr>
          <w:rFonts w:ascii="Arial" w:hAnsi="Arial" w:cs="Arial"/>
          <w:color w:val="000000"/>
          <w:sz w:val="24"/>
        </w:rPr>
      </w:pPr>
    </w:p>
    <w:p w14:paraId="649EF3C9" w14:textId="659916BC" w:rsidR="00045290" w:rsidRDefault="009E4948" w:rsidP="00547379">
      <w:pPr>
        <w:autoSpaceDE w:val="0"/>
        <w:autoSpaceDN w:val="0"/>
        <w:adjustRightInd w:val="0"/>
        <w:spacing w:line="240" w:lineRule="auto"/>
        <w:jc w:val="both"/>
        <w:rPr>
          <w:rFonts w:ascii="Arial" w:hAnsi="Arial" w:cs="Arial"/>
          <w:color w:val="000000"/>
          <w:sz w:val="24"/>
        </w:rPr>
      </w:pPr>
      <w:r w:rsidRPr="000F30FC">
        <w:rPr>
          <w:rFonts w:ascii="Arial" w:hAnsi="Arial" w:cs="Arial"/>
          <w:color w:val="000000"/>
          <w:sz w:val="24"/>
        </w:rPr>
        <w:t xml:space="preserve">A </w:t>
      </w:r>
      <w:r w:rsidR="0005522B">
        <w:rPr>
          <w:rFonts w:ascii="Arial" w:hAnsi="Arial" w:cs="Arial"/>
          <w:color w:val="000000"/>
          <w:sz w:val="24"/>
        </w:rPr>
        <w:t xml:space="preserve">cross </w:t>
      </w:r>
      <w:r w:rsidRPr="000F30FC">
        <w:rPr>
          <w:rFonts w:ascii="Arial" w:hAnsi="Arial" w:cs="Arial"/>
          <w:color w:val="000000"/>
          <w:sz w:val="24"/>
        </w:rPr>
        <w:t xml:space="preserve">border transfer </w:t>
      </w:r>
      <w:r w:rsidR="005069A8">
        <w:rPr>
          <w:rFonts w:ascii="Arial" w:hAnsi="Arial" w:cs="Arial"/>
          <w:color w:val="000000"/>
          <w:sz w:val="24"/>
        </w:rPr>
        <w:t>applies if</w:t>
      </w:r>
      <w:r w:rsidR="002F2FF7">
        <w:rPr>
          <w:rFonts w:ascii="Arial" w:hAnsi="Arial" w:cs="Arial"/>
          <w:color w:val="000000"/>
          <w:sz w:val="24"/>
        </w:rPr>
        <w:t xml:space="preserve"> you move</w:t>
      </w:r>
      <w:r w:rsidR="00045290" w:rsidRPr="000F30FC">
        <w:rPr>
          <w:rFonts w:ascii="Arial" w:hAnsi="Arial" w:cs="Arial"/>
          <w:color w:val="000000"/>
          <w:sz w:val="24"/>
        </w:rPr>
        <w:t xml:space="preserve"> </w:t>
      </w:r>
      <w:r w:rsidR="00F8760A" w:rsidRPr="000F30FC">
        <w:rPr>
          <w:rFonts w:ascii="Arial" w:hAnsi="Arial" w:cs="Arial"/>
          <w:color w:val="000000"/>
          <w:sz w:val="24"/>
        </w:rPr>
        <w:t>to</w:t>
      </w:r>
      <w:r w:rsidR="00FD40D1">
        <w:rPr>
          <w:rFonts w:ascii="Arial" w:hAnsi="Arial" w:cs="Arial"/>
          <w:color w:val="000000"/>
          <w:sz w:val="24"/>
        </w:rPr>
        <w:t xml:space="preserve"> a fire and rescue service in</w:t>
      </w:r>
      <w:r w:rsidR="00F8760A" w:rsidRPr="000F30FC">
        <w:rPr>
          <w:rFonts w:ascii="Arial" w:hAnsi="Arial" w:cs="Arial"/>
          <w:color w:val="000000"/>
          <w:sz w:val="24"/>
        </w:rPr>
        <w:t xml:space="preserve"> England </w:t>
      </w:r>
      <w:r w:rsidR="00045290" w:rsidRPr="000F30FC">
        <w:rPr>
          <w:rFonts w:ascii="Arial" w:hAnsi="Arial" w:cs="Arial"/>
          <w:color w:val="000000"/>
          <w:sz w:val="24"/>
        </w:rPr>
        <w:t>from</w:t>
      </w:r>
      <w:r w:rsidR="00FD40D1">
        <w:rPr>
          <w:rFonts w:ascii="Arial" w:hAnsi="Arial" w:cs="Arial"/>
          <w:color w:val="000000"/>
          <w:sz w:val="24"/>
        </w:rPr>
        <w:t xml:space="preserve"> one in</w:t>
      </w:r>
      <w:r w:rsidR="00045290" w:rsidRPr="000F30FC">
        <w:rPr>
          <w:rFonts w:ascii="Arial" w:hAnsi="Arial" w:cs="Arial"/>
          <w:color w:val="000000"/>
          <w:sz w:val="24"/>
        </w:rPr>
        <w:t xml:space="preserve"> Northern Irel</w:t>
      </w:r>
      <w:r w:rsidRPr="000F30FC">
        <w:rPr>
          <w:rFonts w:ascii="Arial" w:hAnsi="Arial" w:cs="Arial"/>
          <w:color w:val="000000"/>
          <w:sz w:val="24"/>
        </w:rPr>
        <w:t xml:space="preserve">and, Wales or Scotland. </w:t>
      </w:r>
      <w:r w:rsidR="00A96750" w:rsidRPr="000F30FC">
        <w:rPr>
          <w:rFonts w:ascii="Arial" w:hAnsi="Arial" w:cs="Arial"/>
          <w:color w:val="000000"/>
          <w:sz w:val="24"/>
        </w:rPr>
        <w:t xml:space="preserve">If you’re a member of the 2015 Scheme and transfer </w:t>
      </w:r>
      <w:r w:rsidR="00CF5603">
        <w:rPr>
          <w:rFonts w:ascii="Arial" w:hAnsi="Arial" w:cs="Arial"/>
          <w:color w:val="000000"/>
          <w:sz w:val="24"/>
        </w:rPr>
        <w:t xml:space="preserve">benefits </w:t>
      </w:r>
      <w:r w:rsidR="000F30FC" w:rsidRPr="000F30FC">
        <w:rPr>
          <w:rFonts w:ascii="Arial" w:hAnsi="Arial" w:cs="Arial"/>
          <w:color w:val="000000"/>
          <w:sz w:val="24"/>
        </w:rPr>
        <w:t>which include</w:t>
      </w:r>
      <w:r w:rsidR="00A96750" w:rsidRPr="000F30FC">
        <w:rPr>
          <w:rFonts w:ascii="Arial" w:hAnsi="Arial" w:cs="Arial"/>
          <w:color w:val="000000"/>
          <w:sz w:val="24"/>
        </w:rPr>
        <w:t xml:space="preserve"> final salary benefits</w:t>
      </w:r>
      <w:r w:rsidR="006035C0" w:rsidRPr="000F30FC">
        <w:rPr>
          <w:rFonts w:ascii="Arial" w:hAnsi="Arial" w:cs="Arial"/>
          <w:color w:val="000000"/>
          <w:sz w:val="24"/>
        </w:rPr>
        <w:t xml:space="preserve"> (either from the 1992 or 2006 Scheme)</w:t>
      </w:r>
      <w:r w:rsidR="00A96750" w:rsidRPr="000F30FC">
        <w:rPr>
          <w:rFonts w:ascii="Arial" w:hAnsi="Arial" w:cs="Arial"/>
          <w:color w:val="000000"/>
          <w:sz w:val="24"/>
        </w:rPr>
        <w:t xml:space="preserve">, </w:t>
      </w:r>
      <w:r w:rsidR="002F2FF7">
        <w:rPr>
          <w:rFonts w:ascii="Arial" w:hAnsi="Arial" w:cs="Arial"/>
          <w:color w:val="000000"/>
          <w:sz w:val="24"/>
        </w:rPr>
        <w:t>the</w:t>
      </w:r>
      <w:r w:rsidR="000F30FC" w:rsidRPr="000F30FC">
        <w:rPr>
          <w:rFonts w:ascii="Arial" w:hAnsi="Arial" w:cs="Arial"/>
          <w:color w:val="000000"/>
          <w:sz w:val="24"/>
        </w:rPr>
        <w:t xml:space="preserve">se benefits </w:t>
      </w:r>
      <w:r w:rsidR="00024D90">
        <w:rPr>
          <w:rFonts w:ascii="Arial" w:hAnsi="Arial" w:cs="Arial"/>
          <w:color w:val="000000"/>
          <w:sz w:val="24"/>
        </w:rPr>
        <w:t xml:space="preserve">will </w:t>
      </w:r>
      <w:r w:rsidR="000F30FC">
        <w:rPr>
          <w:rFonts w:ascii="Arial" w:hAnsi="Arial" w:cs="Arial"/>
          <w:color w:val="000000"/>
          <w:sz w:val="24"/>
        </w:rPr>
        <w:t xml:space="preserve">transfer </w:t>
      </w:r>
      <w:r w:rsidR="000F30FC" w:rsidRPr="000F30FC">
        <w:rPr>
          <w:rFonts w:ascii="Arial" w:hAnsi="Arial" w:cs="Arial"/>
          <w:color w:val="000000"/>
          <w:sz w:val="24"/>
        </w:rPr>
        <w:t xml:space="preserve">into the </w:t>
      </w:r>
      <w:r w:rsidR="00024D90">
        <w:rPr>
          <w:rFonts w:ascii="Arial" w:hAnsi="Arial" w:cs="Arial"/>
          <w:color w:val="000000"/>
          <w:sz w:val="24"/>
        </w:rPr>
        <w:t>same scheme that you built them up in.</w:t>
      </w:r>
      <w:r w:rsidR="006035C0">
        <w:rPr>
          <w:rFonts w:ascii="Arial" w:hAnsi="Arial" w:cs="Arial"/>
          <w:color w:val="000000"/>
          <w:sz w:val="24"/>
        </w:rPr>
        <w:t xml:space="preserve"> </w:t>
      </w:r>
    </w:p>
    <w:p w14:paraId="1CC8D712" w14:textId="77777777" w:rsidR="00024D90" w:rsidRDefault="00024D90" w:rsidP="00045290">
      <w:pPr>
        <w:autoSpaceDE w:val="0"/>
        <w:autoSpaceDN w:val="0"/>
        <w:adjustRightInd w:val="0"/>
        <w:spacing w:after="0" w:line="240" w:lineRule="auto"/>
        <w:rPr>
          <w:rFonts w:ascii="Arial" w:hAnsi="Arial" w:cs="Arial"/>
          <w:color w:val="000000"/>
          <w:sz w:val="24"/>
        </w:rPr>
      </w:pPr>
    </w:p>
    <w:p w14:paraId="79490602" w14:textId="77777777" w:rsidR="00531F6A" w:rsidRPr="00547379" w:rsidRDefault="00531F6A" w:rsidP="00547379">
      <w:pPr>
        <w:jc w:val="both"/>
        <w:rPr>
          <w:rFonts w:ascii="Impact" w:hAnsi="Impact" w:cs="Impact"/>
          <w:color w:val="244B9A"/>
          <w:sz w:val="36"/>
          <w:szCs w:val="38"/>
        </w:rPr>
      </w:pPr>
      <w:r w:rsidRPr="00547379">
        <w:rPr>
          <w:rFonts w:ascii="Impact" w:hAnsi="Impact" w:cs="Impact"/>
          <w:color w:val="244B9A"/>
          <w:sz w:val="36"/>
          <w:szCs w:val="38"/>
        </w:rPr>
        <w:t>Voluntary scheme pays</w:t>
      </w:r>
    </w:p>
    <w:p w14:paraId="0178857F" w14:textId="7B0E9BDA" w:rsidR="00531F6A" w:rsidRPr="00163DB6" w:rsidRDefault="00531F6A" w:rsidP="00547379">
      <w:pPr>
        <w:autoSpaceDE w:val="0"/>
        <w:autoSpaceDN w:val="0"/>
        <w:adjustRightInd w:val="0"/>
        <w:spacing w:after="0" w:line="240" w:lineRule="auto"/>
        <w:jc w:val="both"/>
        <w:rPr>
          <w:rFonts w:ascii="Arial" w:hAnsi="Arial" w:cs="Arial"/>
          <w:bCs/>
          <w:sz w:val="24"/>
          <w:szCs w:val="24"/>
        </w:rPr>
      </w:pPr>
      <w:r w:rsidRPr="00163DB6">
        <w:rPr>
          <w:rFonts w:ascii="Arial" w:hAnsi="Arial" w:cs="Arial"/>
          <w:bCs/>
          <w:sz w:val="24"/>
          <w:szCs w:val="24"/>
        </w:rPr>
        <w:t>The annual allowance</w:t>
      </w:r>
      <w:r w:rsidR="0005522B">
        <w:rPr>
          <w:rFonts w:ascii="Arial" w:hAnsi="Arial" w:cs="Arial"/>
          <w:bCs/>
          <w:sz w:val="24"/>
          <w:szCs w:val="24"/>
        </w:rPr>
        <w:t xml:space="preserve"> limit</w:t>
      </w:r>
      <w:r w:rsidRPr="00163DB6">
        <w:rPr>
          <w:rFonts w:ascii="Arial" w:hAnsi="Arial" w:cs="Arial"/>
          <w:bCs/>
          <w:sz w:val="24"/>
          <w:szCs w:val="24"/>
        </w:rPr>
        <w:t xml:space="preserve"> is set by HMRC. It</w:t>
      </w:r>
      <w:r w:rsidR="0005522B">
        <w:rPr>
          <w:rFonts w:ascii="Arial" w:hAnsi="Arial" w:cs="Arial"/>
          <w:bCs/>
          <w:sz w:val="24"/>
          <w:szCs w:val="24"/>
        </w:rPr>
        <w:t>’s</w:t>
      </w:r>
      <w:r w:rsidRPr="00163DB6">
        <w:rPr>
          <w:rFonts w:ascii="Arial" w:hAnsi="Arial" w:cs="Arial"/>
          <w:bCs/>
          <w:sz w:val="24"/>
          <w:szCs w:val="24"/>
        </w:rPr>
        <w:t xml:space="preserve"> the maximum you</w:t>
      </w:r>
      <w:r w:rsidR="00547379">
        <w:rPr>
          <w:rFonts w:ascii="Arial" w:hAnsi="Arial" w:cs="Arial"/>
          <w:bCs/>
          <w:sz w:val="24"/>
          <w:szCs w:val="24"/>
        </w:rPr>
        <w:t>r pension</w:t>
      </w:r>
      <w:r w:rsidR="0005522B">
        <w:rPr>
          <w:rFonts w:ascii="Arial" w:hAnsi="Arial" w:cs="Arial"/>
          <w:bCs/>
          <w:sz w:val="24"/>
          <w:szCs w:val="24"/>
        </w:rPr>
        <w:t xml:space="preserve"> can </w:t>
      </w:r>
      <w:r w:rsidR="00547379">
        <w:rPr>
          <w:rFonts w:ascii="Arial" w:hAnsi="Arial" w:cs="Arial"/>
          <w:bCs/>
          <w:sz w:val="24"/>
          <w:szCs w:val="24"/>
        </w:rPr>
        <w:t>grow by</w:t>
      </w:r>
      <w:r w:rsidR="0005522B">
        <w:rPr>
          <w:rFonts w:ascii="Arial" w:hAnsi="Arial" w:cs="Arial"/>
          <w:bCs/>
          <w:sz w:val="24"/>
          <w:szCs w:val="24"/>
        </w:rPr>
        <w:t xml:space="preserve"> </w:t>
      </w:r>
      <w:r w:rsidRPr="00163DB6">
        <w:rPr>
          <w:rFonts w:ascii="Arial" w:hAnsi="Arial" w:cs="Arial"/>
          <w:bCs/>
          <w:sz w:val="24"/>
          <w:szCs w:val="24"/>
        </w:rPr>
        <w:t>in a tax year before receiv</w:t>
      </w:r>
      <w:r w:rsidR="0005522B">
        <w:rPr>
          <w:rFonts w:ascii="Arial" w:hAnsi="Arial" w:cs="Arial"/>
          <w:bCs/>
          <w:sz w:val="24"/>
          <w:szCs w:val="24"/>
        </w:rPr>
        <w:t>ing</w:t>
      </w:r>
      <w:r w:rsidRPr="00163DB6">
        <w:rPr>
          <w:rFonts w:ascii="Arial" w:hAnsi="Arial" w:cs="Arial"/>
          <w:bCs/>
          <w:sz w:val="24"/>
          <w:szCs w:val="24"/>
        </w:rPr>
        <w:t xml:space="preserve"> a tax charge.</w:t>
      </w:r>
      <w:r>
        <w:rPr>
          <w:rFonts w:ascii="Arial" w:hAnsi="Arial" w:cs="Arial"/>
          <w:bCs/>
          <w:sz w:val="24"/>
          <w:szCs w:val="24"/>
        </w:rPr>
        <w:t xml:space="preserve"> For members who must pay a tax charge, volun</w:t>
      </w:r>
      <w:r w:rsidR="006D134B">
        <w:rPr>
          <w:rFonts w:ascii="Arial" w:hAnsi="Arial" w:cs="Arial"/>
          <w:bCs/>
          <w:sz w:val="24"/>
          <w:szCs w:val="24"/>
        </w:rPr>
        <w:t>tary scheme pays is a way your fire and r</w:t>
      </w:r>
      <w:r w:rsidR="00304359">
        <w:rPr>
          <w:rFonts w:ascii="Arial" w:hAnsi="Arial" w:cs="Arial"/>
          <w:bCs/>
          <w:sz w:val="24"/>
          <w:szCs w:val="24"/>
        </w:rPr>
        <w:t xml:space="preserve">escue </w:t>
      </w:r>
      <w:r w:rsidR="00FD40D1">
        <w:rPr>
          <w:rFonts w:ascii="Arial" w:hAnsi="Arial" w:cs="Arial"/>
          <w:bCs/>
          <w:sz w:val="24"/>
          <w:szCs w:val="24"/>
        </w:rPr>
        <w:t xml:space="preserve">service </w:t>
      </w:r>
      <w:r w:rsidR="00304359">
        <w:rPr>
          <w:rFonts w:ascii="Arial" w:hAnsi="Arial" w:cs="Arial"/>
          <w:bCs/>
          <w:sz w:val="24"/>
          <w:szCs w:val="24"/>
        </w:rPr>
        <w:t>can</w:t>
      </w:r>
      <w:r>
        <w:rPr>
          <w:rFonts w:ascii="Arial" w:hAnsi="Arial" w:cs="Arial"/>
          <w:bCs/>
          <w:sz w:val="24"/>
          <w:szCs w:val="24"/>
        </w:rPr>
        <w:t xml:space="preserve"> pay the charge </w:t>
      </w:r>
      <w:r w:rsidR="0005522B">
        <w:rPr>
          <w:rFonts w:ascii="Arial" w:hAnsi="Arial" w:cs="Arial"/>
          <w:bCs/>
          <w:sz w:val="24"/>
          <w:szCs w:val="24"/>
        </w:rPr>
        <w:t>on your behalf</w:t>
      </w:r>
      <w:r w:rsidR="00024D90">
        <w:rPr>
          <w:rFonts w:ascii="Arial" w:hAnsi="Arial" w:cs="Arial"/>
          <w:bCs/>
          <w:sz w:val="24"/>
          <w:szCs w:val="24"/>
        </w:rPr>
        <w:t xml:space="preserve"> if you don’t qualify for mandatory scheme pays</w:t>
      </w:r>
      <w:r w:rsidR="0005522B">
        <w:rPr>
          <w:rFonts w:ascii="Arial" w:hAnsi="Arial" w:cs="Arial"/>
          <w:bCs/>
          <w:sz w:val="24"/>
          <w:szCs w:val="24"/>
        </w:rPr>
        <w:t xml:space="preserve">. Your pension is reduced </w:t>
      </w:r>
      <w:r w:rsidR="00024D90">
        <w:rPr>
          <w:rFonts w:ascii="Arial" w:hAnsi="Arial" w:cs="Arial"/>
          <w:bCs/>
          <w:sz w:val="24"/>
          <w:szCs w:val="24"/>
        </w:rPr>
        <w:t xml:space="preserve">at retirement </w:t>
      </w:r>
      <w:r w:rsidR="0005522B">
        <w:rPr>
          <w:rFonts w:ascii="Arial" w:hAnsi="Arial" w:cs="Arial"/>
          <w:bCs/>
          <w:sz w:val="24"/>
          <w:szCs w:val="24"/>
        </w:rPr>
        <w:t xml:space="preserve">to take this in to account. </w:t>
      </w:r>
      <w:r>
        <w:rPr>
          <w:rFonts w:ascii="Arial" w:hAnsi="Arial" w:cs="Arial"/>
          <w:bCs/>
          <w:sz w:val="24"/>
          <w:szCs w:val="24"/>
        </w:rPr>
        <w:t xml:space="preserve"> </w:t>
      </w:r>
    </w:p>
    <w:p w14:paraId="07A61BE7" w14:textId="77777777" w:rsidR="00531F6A" w:rsidRDefault="00531F6A" w:rsidP="00547379">
      <w:pPr>
        <w:autoSpaceDE w:val="0"/>
        <w:autoSpaceDN w:val="0"/>
        <w:adjustRightInd w:val="0"/>
        <w:spacing w:after="0" w:line="240" w:lineRule="auto"/>
        <w:jc w:val="both"/>
        <w:rPr>
          <w:rFonts w:ascii="Arial" w:hAnsi="Arial" w:cs="Arial"/>
          <w:sz w:val="24"/>
          <w:szCs w:val="24"/>
        </w:rPr>
      </w:pPr>
    </w:p>
    <w:p w14:paraId="0A891A54" w14:textId="0C7EA8E1" w:rsidR="00531F6A" w:rsidRDefault="00531F6A" w:rsidP="00547379">
      <w:pPr>
        <w:autoSpaceDE w:val="0"/>
        <w:autoSpaceDN w:val="0"/>
        <w:adjustRightInd w:val="0"/>
        <w:spacing w:after="0" w:line="240" w:lineRule="auto"/>
        <w:jc w:val="both"/>
        <w:rPr>
          <w:rFonts w:ascii="Arial" w:hAnsi="Arial" w:cs="Arial"/>
          <w:b/>
          <w:bCs/>
          <w:color w:val="922790"/>
          <w:sz w:val="24"/>
          <w:szCs w:val="24"/>
        </w:rPr>
      </w:pPr>
      <w:r>
        <w:rPr>
          <w:rFonts w:ascii="Arial" w:hAnsi="Arial" w:cs="Arial"/>
          <w:sz w:val="24"/>
          <w:szCs w:val="24"/>
        </w:rPr>
        <w:t xml:space="preserve">The </w:t>
      </w:r>
      <w:r w:rsidRPr="00DF0FD3">
        <w:rPr>
          <w:rFonts w:ascii="Arial" w:hAnsi="Arial" w:cs="Arial"/>
          <w:bCs/>
          <w:sz w:val="24"/>
          <w:szCs w:val="24"/>
        </w:rPr>
        <w:t>P</w:t>
      </w:r>
      <w:r>
        <w:rPr>
          <w:rFonts w:ascii="Arial" w:hAnsi="Arial" w:cs="Arial"/>
          <w:bCs/>
          <w:sz w:val="24"/>
          <w:szCs w:val="24"/>
        </w:rPr>
        <w:t xml:space="preserve">olice and Firefighters’ Pension </w:t>
      </w:r>
      <w:r w:rsidRPr="00DF0FD3">
        <w:rPr>
          <w:rFonts w:ascii="Arial" w:hAnsi="Arial" w:cs="Arial"/>
          <w:bCs/>
          <w:sz w:val="24"/>
          <w:szCs w:val="24"/>
        </w:rPr>
        <w:t>(Amendment) Regulations 2018</w:t>
      </w:r>
      <w:r>
        <w:rPr>
          <w:rFonts w:ascii="Arial" w:hAnsi="Arial" w:cs="Arial"/>
          <w:bCs/>
          <w:sz w:val="24"/>
          <w:szCs w:val="24"/>
        </w:rPr>
        <w:t xml:space="preserve"> don’t include changes to voluntary scheme pays for the Firefighters’ Pension Scheme</w:t>
      </w:r>
      <w:r w:rsidR="0005522B">
        <w:rPr>
          <w:rFonts w:ascii="Arial" w:hAnsi="Arial" w:cs="Arial"/>
          <w:bCs/>
          <w:sz w:val="24"/>
          <w:szCs w:val="24"/>
        </w:rPr>
        <w:t>s</w:t>
      </w:r>
      <w:r>
        <w:rPr>
          <w:rFonts w:ascii="Arial" w:hAnsi="Arial" w:cs="Arial"/>
          <w:bCs/>
          <w:sz w:val="24"/>
          <w:szCs w:val="24"/>
        </w:rPr>
        <w:t xml:space="preserve">. Although, it does introduce changes to the </w:t>
      </w:r>
      <w:r w:rsidR="006D134B">
        <w:rPr>
          <w:rFonts w:ascii="Arial" w:hAnsi="Arial" w:cs="Arial"/>
          <w:bCs/>
          <w:sz w:val="24"/>
          <w:szCs w:val="24"/>
        </w:rPr>
        <w:t>Police Scheme. This is because fire and r</w:t>
      </w:r>
      <w:r>
        <w:rPr>
          <w:rFonts w:ascii="Arial" w:hAnsi="Arial" w:cs="Arial"/>
          <w:bCs/>
          <w:sz w:val="24"/>
          <w:szCs w:val="24"/>
        </w:rPr>
        <w:t xml:space="preserve">escue authorities can already choose to use voluntary scheme pays for their members. </w:t>
      </w:r>
    </w:p>
    <w:p w14:paraId="48C3CA57" w14:textId="77777777" w:rsidR="00531F6A" w:rsidRPr="00596BE8" w:rsidRDefault="00531F6A" w:rsidP="00547379">
      <w:pPr>
        <w:autoSpaceDE w:val="0"/>
        <w:autoSpaceDN w:val="0"/>
        <w:adjustRightInd w:val="0"/>
        <w:spacing w:after="0" w:line="240" w:lineRule="auto"/>
        <w:jc w:val="both"/>
        <w:rPr>
          <w:rFonts w:ascii="Arial" w:hAnsi="Arial" w:cs="Arial"/>
          <w:b/>
          <w:bCs/>
          <w:color w:val="922790"/>
          <w:sz w:val="24"/>
          <w:szCs w:val="24"/>
        </w:rPr>
      </w:pPr>
    </w:p>
    <w:p w14:paraId="6A33E9D8" w14:textId="33CBD64D" w:rsidR="00045290" w:rsidRDefault="00531F6A" w:rsidP="00547379">
      <w:pPr>
        <w:autoSpaceDE w:val="0"/>
        <w:autoSpaceDN w:val="0"/>
        <w:adjustRightInd w:val="0"/>
        <w:spacing w:after="0" w:line="240" w:lineRule="auto"/>
        <w:jc w:val="both"/>
        <w:rPr>
          <w:rFonts w:ascii="Arial" w:hAnsi="Arial" w:cs="Arial"/>
          <w:color w:val="000000"/>
          <w:sz w:val="24"/>
        </w:rPr>
      </w:pPr>
      <w:r>
        <w:rPr>
          <w:rFonts w:ascii="Arial" w:hAnsi="Arial" w:cs="Arial"/>
          <w:color w:val="000000"/>
          <w:sz w:val="24"/>
        </w:rPr>
        <w:t>Our current policy on voluntary scheme pays is [</w:t>
      </w:r>
      <w:r w:rsidR="006D134B">
        <w:rPr>
          <w:rFonts w:ascii="Arial" w:hAnsi="Arial" w:cs="Arial"/>
          <w:color w:val="000000"/>
          <w:sz w:val="24"/>
          <w:highlight w:val="yellow"/>
        </w:rPr>
        <w:t>fire and r</w:t>
      </w:r>
      <w:r w:rsidRPr="00A6748C">
        <w:rPr>
          <w:rFonts w:ascii="Arial" w:hAnsi="Arial" w:cs="Arial"/>
          <w:color w:val="000000"/>
          <w:sz w:val="24"/>
          <w:highlight w:val="yellow"/>
        </w:rPr>
        <w:t>escue authority to insert own wording</w:t>
      </w:r>
      <w:r>
        <w:rPr>
          <w:rFonts w:ascii="Arial" w:hAnsi="Arial" w:cs="Arial"/>
          <w:color w:val="000000"/>
          <w:sz w:val="24"/>
        </w:rPr>
        <w:t>]</w:t>
      </w:r>
    </w:p>
    <w:p w14:paraId="01C87F35" w14:textId="77777777" w:rsidR="00E5328D" w:rsidRDefault="00E5328D" w:rsidP="00547379">
      <w:pPr>
        <w:autoSpaceDE w:val="0"/>
        <w:autoSpaceDN w:val="0"/>
        <w:adjustRightInd w:val="0"/>
        <w:spacing w:after="0" w:line="240" w:lineRule="auto"/>
        <w:jc w:val="both"/>
        <w:rPr>
          <w:rFonts w:ascii="Arial" w:hAnsi="Arial" w:cs="Arial"/>
          <w:color w:val="000000"/>
          <w:sz w:val="24"/>
        </w:rPr>
      </w:pPr>
    </w:p>
    <w:p w14:paraId="03C4C09E" w14:textId="77777777" w:rsidR="00E5328D" w:rsidRDefault="00E5328D" w:rsidP="00547379">
      <w:pPr>
        <w:autoSpaceDE w:val="0"/>
        <w:autoSpaceDN w:val="0"/>
        <w:adjustRightInd w:val="0"/>
        <w:spacing w:after="0" w:line="240" w:lineRule="auto"/>
        <w:jc w:val="both"/>
        <w:rPr>
          <w:rFonts w:ascii="Arial" w:hAnsi="Arial" w:cs="Arial"/>
          <w:color w:val="000000"/>
          <w:sz w:val="24"/>
        </w:rPr>
      </w:pPr>
    </w:p>
    <w:p w14:paraId="2E1E0EE5" w14:textId="77777777" w:rsidR="00E5328D" w:rsidRDefault="00E5328D" w:rsidP="00547379">
      <w:pPr>
        <w:autoSpaceDE w:val="0"/>
        <w:autoSpaceDN w:val="0"/>
        <w:adjustRightInd w:val="0"/>
        <w:spacing w:after="0" w:line="240" w:lineRule="auto"/>
        <w:jc w:val="both"/>
        <w:rPr>
          <w:rFonts w:ascii="Arial" w:hAnsi="Arial" w:cs="Arial"/>
          <w:color w:val="000000"/>
          <w:sz w:val="24"/>
        </w:rPr>
      </w:pPr>
    </w:p>
    <w:p w14:paraId="522E3914" w14:textId="77777777" w:rsidR="00E5328D" w:rsidRDefault="00E5328D" w:rsidP="00547379">
      <w:pPr>
        <w:autoSpaceDE w:val="0"/>
        <w:autoSpaceDN w:val="0"/>
        <w:adjustRightInd w:val="0"/>
        <w:spacing w:after="0" w:line="240" w:lineRule="auto"/>
        <w:jc w:val="both"/>
        <w:rPr>
          <w:rFonts w:ascii="Arial" w:hAnsi="Arial" w:cs="Arial"/>
          <w:color w:val="000000"/>
          <w:sz w:val="24"/>
        </w:rPr>
      </w:pPr>
    </w:p>
    <w:p w14:paraId="52509350" w14:textId="77777777" w:rsidR="00E5328D" w:rsidRDefault="00E5328D" w:rsidP="00547379">
      <w:pPr>
        <w:autoSpaceDE w:val="0"/>
        <w:autoSpaceDN w:val="0"/>
        <w:adjustRightInd w:val="0"/>
        <w:spacing w:after="0" w:line="240" w:lineRule="auto"/>
        <w:jc w:val="both"/>
        <w:rPr>
          <w:rFonts w:ascii="Arial" w:hAnsi="Arial" w:cs="Arial"/>
          <w:color w:val="000000"/>
          <w:sz w:val="24"/>
        </w:rPr>
      </w:pPr>
    </w:p>
    <w:p w14:paraId="32124453" w14:textId="77777777" w:rsidR="00E5328D" w:rsidRDefault="00E5328D" w:rsidP="00547379">
      <w:pPr>
        <w:autoSpaceDE w:val="0"/>
        <w:autoSpaceDN w:val="0"/>
        <w:adjustRightInd w:val="0"/>
        <w:spacing w:after="0" w:line="240" w:lineRule="auto"/>
        <w:jc w:val="both"/>
        <w:rPr>
          <w:rFonts w:ascii="Arial" w:hAnsi="Arial" w:cs="Arial"/>
          <w:color w:val="000000"/>
          <w:sz w:val="24"/>
        </w:rPr>
      </w:pPr>
    </w:p>
    <w:p w14:paraId="01D3FE5F" w14:textId="77777777" w:rsidR="00E5328D" w:rsidRDefault="00E5328D" w:rsidP="00547379">
      <w:pPr>
        <w:autoSpaceDE w:val="0"/>
        <w:autoSpaceDN w:val="0"/>
        <w:adjustRightInd w:val="0"/>
        <w:spacing w:after="0" w:line="240" w:lineRule="auto"/>
        <w:jc w:val="both"/>
        <w:rPr>
          <w:rFonts w:ascii="Arial" w:hAnsi="Arial" w:cs="Arial"/>
          <w:color w:val="000000"/>
          <w:sz w:val="24"/>
        </w:rPr>
      </w:pPr>
    </w:p>
    <w:p w14:paraId="3CD22A4D" w14:textId="77777777" w:rsidR="00E5328D" w:rsidRDefault="00E5328D" w:rsidP="00547379">
      <w:pPr>
        <w:autoSpaceDE w:val="0"/>
        <w:autoSpaceDN w:val="0"/>
        <w:adjustRightInd w:val="0"/>
        <w:spacing w:after="0" w:line="240" w:lineRule="auto"/>
        <w:jc w:val="both"/>
        <w:rPr>
          <w:rFonts w:ascii="Arial" w:hAnsi="Arial" w:cs="Arial"/>
          <w:color w:val="000000"/>
          <w:sz w:val="24"/>
        </w:rPr>
      </w:pPr>
    </w:p>
    <w:p w14:paraId="65AD90C2" w14:textId="77777777" w:rsidR="00E5328D" w:rsidRDefault="00E5328D" w:rsidP="00547379">
      <w:pPr>
        <w:autoSpaceDE w:val="0"/>
        <w:autoSpaceDN w:val="0"/>
        <w:adjustRightInd w:val="0"/>
        <w:spacing w:after="0" w:line="240" w:lineRule="auto"/>
        <w:jc w:val="both"/>
        <w:rPr>
          <w:rFonts w:ascii="Arial" w:hAnsi="Arial" w:cs="Arial"/>
          <w:color w:val="000000"/>
          <w:sz w:val="24"/>
        </w:rPr>
      </w:pPr>
    </w:p>
    <w:p w14:paraId="4E974994" w14:textId="77777777" w:rsidR="00E5328D" w:rsidRDefault="00E5328D" w:rsidP="00547379">
      <w:pPr>
        <w:autoSpaceDE w:val="0"/>
        <w:autoSpaceDN w:val="0"/>
        <w:adjustRightInd w:val="0"/>
        <w:spacing w:after="0" w:line="240" w:lineRule="auto"/>
        <w:jc w:val="both"/>
        <w:rPr>
          <w:rFonts w:ascii="Arial" w:hAnsi="Arial" w:cs="Arial"/>
          <w:color w:val="000000"/>
          <w:sz w:val="24"/>
        </w:rPr>
      </w:pPr>
    </w:p>
    <w:p w14:paraId="0638EC1F" w14:textId="77777777" w:rsidR="00E5328D" w:rsidRDefault="00E5328D" w:rsidP="00547379">
      <w:pPr>
        <w:autoSpaceDE w:val="0"/>
        <w:autoSpaceDN w:val="0"/>
        <w:adjustRightInd w:val="0"/>
        <w:spacing w:after="0" w:line="240" w:lineRule="auto"/>
        <w:jc w:val="both"/>
        <w:rPr>
          <w:rFonts w:ascii="Arial" w:hAnsi="Arial" w:cs="Arial"/>
          <w:color w:val="000000"/>
          <w:sz w:val="24"/>
        </w:rPr>
      </w:pPr>
    </w:p>
    <w:p w14:paraId="7F4BC570" w14:textId="77777777" w:rsidR="00E5328D" w:rsidRDefault="00E5328D" w:rsidP="00547379">
      <w:pPr>
        <w:autoSpaceDE w:val="0"/>
        <w:autoSpaceDN w:val="0"/>
        <w:adjustRightInd w:val="0"/>
        <w:spacing w:after="0" w:line="240" w:lineRule="auto"/>
        <w:jc w:val="both"/>
        <w:rPr>
          <w:rFonts w:ascii="Arial" w:hAnsi="Arial" w:cs="Arial"/>
          <w:color w:val="000000"/>
          <w:sz w:val="24"/>
        </w:rPr>
      </w:pPr>
    </w:p>
    <w:p w14:paraId="3F1F246D" w14:textId="0521C40D" w:rsidR="00E5328D" w:rsidRPr="00547379" w:rsidRDefault="00E5328D" w:rsidP="00E5328D">
      <w:pPr>
        <w:pStyle w:val="Default"/>
        <w:rPr>
          <w:rFonts w:asciiTheme="minorHAnsi" w:hAnsiTheme="minorHAnsi"/>
          <w:color w:val="A6A6A6" w:themeColor="background1" w:themeShade="A6"/>
          <w:sz w:val="20"/>
          <w:szCs w:val="18"/>
        </w:rPr>
      </w:pPr>
      <w:r>
        <w:rPr>
          <w:rFonts w:asciiTheme="minorHAnsi" w:hAnsiTheme="minorHAnsi"/>
          <w:b/>
          <w:bCs/>
          <w:color w:val="A6A6A6" w:themeColor="background1" w:themeShade="A6"/>
          <w:sz w:val="20"/>
          <w:szCs w:val="18"/>
        </w:rPr>
        <w:t>D</w:t>
      </w:r>
      <w:r w:rsidRPr="00547379">
        <w:rPr>
          <w:rFonts w:asciiTheme="minorHAnsi" w:hAnsiTheme="minorHAnsi"/>
          <w:b/>
          <w:bCs/>
          <w:color w:val="A6A6A6" w:themeColor="background1" w:themeShade="A6"/>
          <w:sz w:val="20"/>
          <w:szCs w:val="18"/>
        </w:rPr>
        <w:t xml:space="preserve">isclaimer </w:t>
      </w:r>
    </w:p>
    <w:p w14:paraId="2478AFEF" w14:textId="7ADFE3A8" w:rsidR="00E5328D" w:rsidRDefault="00E5328D" w:rsidP="00547379">
      <w:pPr>
        <w:autoSpaceDE w:val="0"/>
        <w:autoSpaceDN w:val="0"/>
        <w:adjustRightInd w:val="0"/>
        <w:spacing w:after="0" w:line="240" w:lineRule="auto"/>
        <w:jc w:val="both"/>
        <w:rPr>
          <w:color w:val="A6A6A6" w:themeColor="background1" w:themeShade="A6"/>
          <w:sz w:val="20"/>
          <w:szCs w:val="18"/>
        </w:rPr>
      </w:pPr>
      <w:r w:rsidRPr="00547379">
        <w:rPr>
          <w:color w:val="A6A6A6" w:themeColor="background1" w:themeShade="A6"/>
          <w:sz w:val="20"/>
          <w:szCs w:val="18"/>
        </w:rPr>
        <w:t xml:space="preserve">This leaflet has been prepared based on the </w:t>
      </w:r>
      <w:r>
        <w:rPr>
          <w:color w:val="A6A6A6" w:themeColor="background1" w:themeShade="A6"/>
          <w:sz w:val="20"/>
          <w:szCs w:val="18"/>
        </w:rPr>
        <w:t>SAB</w:t>
      </w:r>
      <w:r w:rsidRPr="00547379">
        <w:rPr>
          <w:color w:val="A6A6A6" w:themeColor="background1" w:themeShade="A6"/>
          <w:sz w:val="20"/>
          <w:szCs w:val="18"/>
        </w:rPr>
        <w:t xml:space="preserve"> Secretariat's understanding of the information presently available including the relevant legislation governing the </w:t>
      </w:r>
      <w:r>
        <w:rPr>
          <w:color w:val="A6A6A6" w:themeColor="background1" w:themeShade="A6"/>
          <w:sz w:val="20"/>
          <w:szCs w:val="18"/>
        </w:rPr>
        <w:t>Firefighters’</w:t>
      </w:r>
      <w:r w:rsidRPr="00547379">
        <w:rPr>
          <w:color w:val="A6A6A6" w:themeColor="background1" w:themeShade="A6"/>
          <w:sz w:val="20"/>
          <w:szCs w:val="18"/>
        </w:rPr>
        <w:t xml:space="preserve"> Pension Scheme</w:t>
      </w:r>
      <w:r>
        <w:rPr>
          <w:color w:val="A6A6A6" w:themeColor="background1" w:themeShade="A6"/>
          <w:sz w:val="20"/>
          <w:szCs w:val="18"/>
        </w:rPr>
        <w:t>s</w:t>
      </w:r>
      <w:r w:rsidRPr="00547379">
        <w:rPr>
          <w:color w:val="A6A6A6" w:themeColor="background1" w:themeShade="A6"/>
          <w:sz w:val="20"/>
          <w:szCs w:val="18"/>
        </w:rPr>
        <w:t xml:space="preserve"> and associated overriding legislation. It represents the views of the Secretariat and should not be treated as a complete and authoritative statement of the law. Readers may wish, or will need, to take their own legal advice on the interpretation of any particular piece of legislation. No responsibility whatsoever will be assumed by the Local Government Association for any direct or consequential loss, financial or otherwise, damage or inconvenience, or any other obligation or liability incurred by reads relaying on information contained herein.</w:t>
      </w:r>
    </w:p>
    <w:p w14:paraId="7B6AD01E" w14:textId="77777777" w:rsidR="00E5328D" w:rsidRDefault="00E5328D" w:rsidP="00547379">
      <w:pPr>
        <w:autoSpaceDE w:val="0"/>
        <w:autoSpaceDN w:val="0"/>
        <w:adjustRightInd w:val="0"/>
        <w:spacing w:after="0" w:line="240" w:lineRule="auto"/>
        <w:jc w:val="both"/>
        <w:rPr>
          <w:color w:val="A6A6A6" w:themeColor="background1" w:themeShade="A6"/>
          <w:sz w:val="20"/>
          <w:szCs w:val="18"/>
        </w:rPr>
      </w:pPr>
    </w:p>
    <w:p w14:paraId="20C62D6C" w14:textId="77777777" w:rsidR="00E5328D" w:rsidRDefault="00E5328D" w:rsidP="00E5328D">
      <w:pPr>
        <w:autoSpaceDE w:val="0"/>
        <w:autoSpaceDN w:val="0"/>
        <w:adjustRightInd w:val="0"/>
        <w:spacing w:after="0" w:line="240" w:lineRule="auto"/>
        <w:jc w:val="both"/>
        <w:rPr>
          <w:color w:val="A6A6A6" w:themeColor="background1" w:themeShade="A6"/>
          <w:sz w:val="20"/>
          <w:szCs w:val="18"/>
        </w:rPr>
      </w:pPr>
      <w:r w:rsidRPr="00E5328D">
        <w:rPr>
          <w:color w:val="A6A6A6" w:themeColor="background1" w:themeShade="A6"/>
          <w:sz w:val="20"/>
          <w:szCs w:val="18"/>
        </w:rPr>
        <w:t xml:space="preserve">Please address any queries on the content of this factsheet to </w:t>
      </w:r>
      <w:hyperlink r:id="rId12" w:history="1">
        <w:r w:rsidRPr="00E5328D">
          <w:rPr>
            <w:rStyle w:val="Hyperlink"/>
            <w:color w:val="03407D" w:themeColor="hyperlink" w:themeShade="A6"/>
            <w:sz w:val="20"/>
            <w:szCs w:val="18"/>
          </w:rPr>
          <w:t>bluelight.pensions@local.gov.uk</w:t>
        </w:r>
      </w:hyperlink>
      <w:r w:rsidRPr="00E5328D">
        <w:rPr>
          <w:color w:val="A6A6A6" w:themeColor="background1" w:themeShade="A6"/>
          <w:sz w:val="20"/>
          <w:szCs w:val="18"/>
        </w:rPr>
        <w:t xml:space="preserve"> </w:t>
      </w:r>
    </w:p>
    <w:p w14:paraId="01C53B94" w14:textId="77777777" w:rsidR="00E5328D" w:rsidRPr="00E5328D" w:rsidRDefault="00E5328D" w:rsidP="00E5328D">
      <w:pPr>
        <w:autoSpaceDE w:val="0"/>
        <w:autoSpaceDN w:val="0"/>
        <w:adjustRightInd w:val="0"/>
        <w:spacing w:after="0" w:line="240" w:lineRule="auto"/>
        <w:jc w:val="both"/>
        <w:rPr>
          <w:color w:val="A6A6A6" w:themeColor="background1" w:themeShade="A6"/>
          <w:sz w:val="20"/>
          <w:szCs w:val="18"/>
        </w:rPr>
      </w:pPr>
    </w:p>
    <w:p w14:paraId="0B92FB7A" w14:textId="7A2DA342" w:rsidR="00E5328D" w:rsidRPr="00547379" w:rsidRDefault="00E5328D" w:rsidP="00547379">
      <w:pPr>
        <w:autoSpaceDE w:val="0"/>
        <w:autoSpaceDN w:val="0"/>
        <w:adjustRightInd w:val="0"/>
        <w:spacing w:after="0" w:line="240" w:lineRule="auto"/>
        <w:jc w:val="both"/>
        <w:rPr>
          <w:rFonts w:cs="Arial"/>
          <w:color w:val="A6A6A6" w:themeColor="background1" w:themeShade="A6"/>
          <w:sz w:val="28"/>
        </w:rPr>
      </w:pPr>
      <w:r>
        <w:rPr>
          <w:color w:val="A6A6A6" w:themeColor="background1" w:themeShade="A6"/>
          <w:sz w:val="20"/>
          <w:szCs w:val="18"/>
        </w:rPr>
        <w:t>November</w:t>
      </w:r>
      <w:r w:rsidRPr="00E5328D">
        <w:rPr>
          <w:color w:val="A6A6A6" w:themeColor="background1" w:themeShade="A6"/>
          <w:sz w:val="20"/>
          <w:szCs w:val="18"/>
        </w:rPr>
        <w:t xml:space="preserve"> 2018</w:t>
      </w:r>
    </w:p>
    <w:sectPr w:rsidR="00E5328D" w:rsidRPr="0054737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65333" w14:textId="77777777" w:rsidR="00024D90" w:rsidRDefault="00024D90" w:rsidP="00DF4D2E">
      <w:pPr>
        <w:spacing w:after="0" w:line="240" w:lineRule="auto"/>
      </w:pPr>
      <w:r>
        <w:separator/>
      </w:r>
    </w:p>
  </w:endnote>
  <w:endnote w:type="continuationSeparator" w:id="0">
    <w:p w14:paraId="76225BE8" w14:textId="77777777" w:rsidR="00024D90" w:rsidRDefault="00024D90" w:rsidP="00DF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387AE" w14:textId="1B5CF047" w:rsidR="00024D90" w:rsidRPr="00547379" w:rsidRDefault="00024D90">
    <w:pPr>
      <w:pStyle w:val="Footer"/>
      <w:rPr>
        <w:color w:val="A6A6A6" w:themeColor="background1" w:themeShade="A6"/>
      </w:rPr>
    </w:pPr>
    <w:r w:rsidRPr="00547379">
      <w:rPr>
        <w:color w:val="A6A6A6" w:themeColor="background1" w:themeShade="A6"/>
      </w:rPr>
      <w:t>2018 amendments - member disclosure v1 05 11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29EBC" w14:textId="77777777" w:rsidR="00024D90" w:rsidRDefault="00024D90" w:rsidP="00DF4D2E">
      <w:pPr>
        <w:spacing w:after="0" w:line="240" w:lineRule="auto"/>
      </w:pPr>
      <w:r>
        <w:separator/>
      </w:r>
    </w:p>
  </w:footnote>
  <w:footnote w:type="continuationSeparator" w:id="0">
    <w:p w14:paraId="533C9B3B" w14:textId="77777777" w:rsidR="00024D90" w:rsidRDefault="00024D90" w:rsidP="00DF4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C0709"/>
    <w:multiLevelType w:val="hybridMultilevel"/>
    <w:tmpl w:val="2DA4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0F786B"/>
    <w:multiLevelType w:val="hybridMultilevel"/>
    <w:tmpl w:val="9E14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06"/>
    <w:rsid w:val="00024D90"/>
    <w:rsid w:val="00042924"/>
    <w:rsid w:val="00042F95"/>
    <w:rsid w:val="00045290"/>
    <w:rsid w:val="000529FF"/>
    <w:rsid w:val="0005522B"/>
    <w:rsid w:val="000804D0"/>
    <w:rsid w:val="00085FE5"/>
    <w:rsid w:val="000A24CA"/>
    <w:rsid w:val="000A3A1E"/>
    <w:rsid w:val="000A608C"/>
    <w:rsid w:val="000B1295"/>
    <w:rsid w:val="000E1B61"/>
    <w:rsid w:val="000E7A15"/>
    <w:rsid w:val="000F12BC"/>
    <w:rsid w:val="000F30FC"/>
    <w:rsid w:val="000F76C9"/>
    <w:rsid w:val="00101752"/>
    <w:rsid w:val="001346A8"/>
    <w:rsid w:val="0014406A"/>
    <w:rsid w:val="00163DB6"/>
    <w:rsid w:val="001A206F"/>
    <w:rsid w:val="001A3B25"/>
    <w:rsid w:val="001B4C8D"/>
    <w:rsid w:val="001D571D"/>
    <w:rsid w:val="001D5A30"/>
    <w:rsid w:val="00246906"/>
    <w:rsid w:val="00266944"/>
    <w:rsid w:val="00275674"/>
    <w:rsid w:val="0028039D"/>
    <w:rsid w:val="002B7E68"/>
    <w:rsid w:val="002C160A"/>
    <w:rsid w:val="002E1B95"/>
    <w:rsid w:val="002F2FF7"/>
    <w:rsid w:val="00304359"/>
    <w:rsid w:val="00317CC9"/>
    <w:rsid w:val="003204D0"/>
    <w:rsid w:val="00330A0B"/>
    <w:rsid w:val="003353FC"/>
    <w:rsid w:val="00336C33"/>
    <w:rsid w:val="00362093"/>
    <w:rsid w:val="003E6A2D"/>
    <w:rsid w:val="00420AFE"/>
    <w:rsid w:val="00420E8E"/>
    <w:rsid w:val="00435D3C"/>
    <w:rsid w:val="004442BF"/>
    <w:rsid w:val="00453E63"/>
    <w:rsid w:val="00455A5A"/>
    <w:rsid w:val="00496634"/>
    <w:rsid w:val="004D6576"/>
    <w:rsid w:val="005069A8"/>
    <w:rsid w:val="00531F6A"/>
    <w:rsid w:val="00547379"/>
    <w:rsid w:val="00551BB0"/>
    <w:rsid w:val="005546F1"/>
    <w:rsid w:val="00572840"/>
    <w:rsid w:val="00574DB7"/>
    <w:rsid w:val="00596BE8"/>
    <w:rsid w:val="006035C0"/>
    <w:rsid w:val="00627088"/>
    <w:rsid w:val="00670D05"/>
    <w:rsid w:val="006718B5"/>
    <w:rsid w:val="0069114D"/>
    <w:rsid w:val="006B3E7A"/>
    <w:rsid w:val="006C558C"/>
    <w:rsid w:val="006D134B"/>
    <w:rsid w:val="006E7364"/>
    <w:rsid w:val="006F6BE2"/>
    <w:rsid w:val="007125C7"/>
    <w:rsid w:val="00714069"/>
    <w:rsid w:val="007327C2"/>
    <w:rsid w:val="00745467"/>
    <w:rsid w:val="00752E64"/>
    <w:rsid w:val="00755E68"/>
    <w:rsid w:val="00780BE3"/>
    <w:rsid w:val="007A012E"/>
    <w:rsid w:val="007F0DF7"/>
    <w:rsid w:val="008236CE"/>
    <w:rsid w:val="00827CD8"/>
    <w:rsid w:val="00855D8E"/>
    <w:rsid w:val="00882CB0"/>
    <w:rsid w:val="00890311"/>
    <w:rsid w:val="008A5976"/>
    <w:rsid w:val="00907EA6"/>
    <w:rsid w:val="00915086"/>
    <w:rsid w:val="00915A45"/>
    <w:rsid w:val="00937E70"/>
    <w:rsid w:val="009650E1"/>
    <w:rsid w:val="009960AC"/>
    <w:rsid w:val="009B47AF"/>
    <w:rsid w:val="009B6967"/>
    <w:rsid w:val="009C2109"/>
    <w:rsid w:val="009D39B2"/>
    <w:rsid w:val="009E4948"/>
    <w:rsid w:val="009E672D"/>
    <w:rsid w:val="00A02205"/>
    <w:rsid w:val="00A0491C"/>
    <w:rsid w:val="00A23134"/>
    <w:rsid w:val="00A42D5A"/>
    <w:rsid w:val="00A43AF2"/>
    <w:rsid w:val="00A6748C"/>
    <w:rsid w:val="00A96750"/>
    <w:rsid w:val="00AB4A65"/>
    <w:rsid w:val="00AE60F2"/>
    <w:rsid w:val="00AF017B"/>
    <w:rsid w:val="00B01664"/>
    <w:rsid w:val="00B454AA"/>
    <w:rsid w:val="00B46C58"/>
    <w:rsid w:val="00B73A77"/>
    <w:rsid w:val="00B91CE7"/>
    <w:rsid w:val="00B966EE"/>
    <w:rsid w:val="00BF2EEC"/>
    <w:rsid w:val="00C221D5"/>
    <w:rsid w:val="00C4087E"/>
    <w:rsid w:val="00C71DF8"/>
    <w:rsid w:val="00C87C0A"/>
    <w:rsid w:val="00C953A4"/>
    <w:rsid w:val="00CB5B1C"/>
    <w:rsid w:val="00CC3792"/>
    <w:rsid w:val="00CD740D"/>
    <w:rsid w:val="00CD7C03"/>
    <w:rsid w:val="00CE40A6"/>
    <w:rsid w:val="00CF54D8"/>
    <w:rsid w:val="00CF5603"/>
    <w:rsid w:val="00D457D9"/>
    <w:rsid w:val="00D658AB"/>
    <w:rsid w:val="00D81A91"/>
    <w:rsid w:val="00D93290"/>
    <w:rsid w:val="00DC4962"/>
    <w:rsid w:val="00DD716C"/>
    <w:rsid w:val="00DD7A82"/>
    <w:rsid w:val="00DF0FD3"/>
    <w:rsid w:val="00DF1396"/>
    <w:rsid w:val="00DF4D2E"/>
    <w:rsid w:val="00DF6067"/>
    <w:rsid w:val="00E06FAB"/>
    <w:rsid w:val="00E110DC"/>
    <w:rsid w:val="00E202EE"/>
    <w:rsid w:val="00E3308E"/>
    <w:rsid w:val="00E367DA"/>
    <w:rsid w:val="00E5328D"/>
    <w:rsid w:val="00E72921"/>
    <w:rsid w:val="00E809DE"/>
    <w:rsid w:val="00E97122"/>
    <w:rsid w:val="00EA7541"/>
    <w:rsid w:val="00EC2943"/>
    <w:rsid w:val="00EF0E72"/>
    <w:rsid w:val="00EF44F6"/>
    <w:rsid w:val="00F05475"/>
    <w:rsid w:val="00F1011D"/>
    <w:rsid w:val="00F32225"/>
    <w:rsid w:val="00F659E8"/>
    <w:rsid w:val="00F8760A"/>
    <w:rsid w:val="00FA572A"/>
    <w:rsid w:val="00FD2041"/>
    <w:rsid w:val="00FD40D1"/>
    <w:rsid w:val="00FF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4B27"/>
  <w15:chartTrackingRefBased/>
  <w15:docId w15:val="{102817C8-5224-441E-BEAC-2080B76B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690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A5976"/>
    <w:rPr>
      <w:sz w:val="16"/>
      <w:szCs w:val="16"/>
    </w:rPr>
  </w:style>
  <w:style w:type="paragraph" w:styleId="CommentText">
    <w:name w:val="annotation text"/>
    <w:basedOn w:val="Normal"/>
    <w:link w:val="CommentTextChar"/>
    <w:uiPriority w:val="99"/>
    <w:semiHidden/>
    <w:unhideWhenUsed/>
    <w:rsid w:val="008A5976"/>
    <w:pPr>
      <w:spacing w:line="240" w:lineRule="auto"/>
    </w:pPr>
    <w:rPr>
      <w:sz w:val="20"/>
      <w:szCs w:val="20"/>
    </w:rPr>
  </w:style>
  <w:style w:type="character" w:customStyle="1" w:styleId="CommentTextChar">
    <w:name w:val="Comment Text Char"/>
    <w:basedOn w:val="DefaultParagraphFont"/>
    <w:link w:val="CommentText"/>
    <w:uiPriority w:val="99"/>
    <w:semiHidden/>
    <w:rsid w:val="008A5976"/>
    <w:rPr>
      <w:sz w:val="20"/>
      <w:szCs w:val="20"/>
    </w:rPr>
  </w:style>
  <w:style w:type="paragraph" w:styleId="CommentSubject">
    <w:name w:val="annotation subject"/>
    <w:basedOn w:val="CommentText"/>
    <w:next w:val="CommentText"/>
    <w:link w:val="CommentSubjectChar"/>
    <w:uiPriority w:val="99"/>
    <w:semiHidden/>
    <w:unhideWhenUsed/>
    <w:rsid w:val="008A5976"/>
    <w:rPr>
      <w:b/>
      <w:bCs/>
    </w:rPr>
  </w:style>
  <w:style w:type="character" w:customStyle="1" w:styleId="CommentSubjectChar">
    <w:name w:val="Comment Subject Char"/>
    <w:basedOn w:val="CommentTextChar"/>
    <w:link w:val="CommentSubject"/>
    <w:uiPriority w:val="99"/>
    <w:semiHidden/>
    <w:rsid w:val="008A5976"/>
    <w:rPr>
      <w:b/>
      <w:bCs/>
      <w:sz w:val="20"/>
      <w:szCs w:val="20"/>
    </w:rPr>
  </w:style>
  <w:style w:type="paragraph" w:styleId="BalloonText">
    <w:name w:val="Balloon Text"/>
    <w:basedOn w:val="Normal"/>
    <w:link w:val="BalloonTextChar"/>
    <w:uiPriority w:val="99"/>
    <w:semiHidden/>
    <w:unhideWhenUsed/>
    <w:rsid w:val="008A5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976"/>
    <w:rPr>
      <w:rFonts w:ascii="Segoe UI" w:hAnsi="Segoe UI" w:cs="Segoe UI"/>
      <w:sz w:val="18"/>
      <w:szCs w:val="18"/>
    </w:rPr>
  </w:style>
  <w:style w:type="paragraph" w:styleId="ListParagraph">
    <w:name w:val="List Paragraph"/>
    <w:basedOn w:val="Normal"/>
    <w:uiPriority w:val="34"/>
    <w:qFormat/>
    <w:rsid w:val="00045290"/>
    <w:pPr>
      <w:ind w:left="720"/>
      <w:contextualSpacing/>
    </w:pPr>
  </w:style>
  <w:style w:type="character" w:styleId="Hyperlink">
    <w:name w:val="Hyperlink"/>
    <w:basedOn w:val="DefaultParagraphFont"/>
    <w:uiPriority w:val="99"/>
    <w:unhideWhenUsed/>
    <w:rsid w:val="00BF2EEC"/>
    <w:rPr>
      <w:color w:val="0563C1" w:themeColor="hyperlink"/>
      <w:u w:val="single"/>
    </w:rPr>
  </w:style>
  <w:style w:type="character" w:customStyle="1" w:styleId="UnresolvedMention1">
    <w:name w:val="Unresolved Mention1"/>
    <w:basedOn w:val="DefaultParagraphFont"/>
    <w:uiPriority w:val="99"/>
    <w:semiHidden/>
    <w:unhideWhenUsed/>
    <w:rsid w:val="00BF2EEC"/>
    <w:rPr>
      <w:color w:val="808080"/>
      <w:shd w:val="clear" w:color="auto" w:fill="E6E6E6"/>
    </w:rPr>
  </w:style>
  <w:style w:type="paragraph" w:styleId="Header">
    <w:name w:val="header"/>
    <w:basedOn w:val="Normal"/>
    <w:link w:val="HeaderChar"/>
    <w:uiPriority w:val="99"/>
    <w:unhideWhenUsed/>
    <w:rsid w:val="00DF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D2E"/>
  </w:style>
  <w:style w:type="paragraph" w:styleId="Footer">
    <w:name w:val="footer"/>
    <w:basedOn w:val="Normal"/>
    <w:link w:val="FooterChar"/>
    <w:uiPriority w:val="99"/>
    <w:unhideWhenUsed/>
    <w:rsid w:val="00DF4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D2E"/>
  </w:style>
  <w:style w:type="character" w:styleId="FollowedHyperlink">
    <w:name w:val="FollowedHyperlink"/>
    <w:basedOn w:val="DefaultParagraphFont"/>
    <w:uiPriority w:val="99"/>
    <w:semiHidden/>
    <w:unhideWhenUsed/>
    <w:rsid w:val="00024D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luelight.pensions@loca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psregs.org/images/admin/Technotes/Technote3.0918.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islation.gov.uk/uksi/2018/997/contents/ma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C0D0E9</Template>
  <TotalTime>0</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Swane</dc:creator>
  <cp:keywords/>
  <dc:description/>
  <cp:lastModifiedBy>Claire Hey</cp:lastModifiedBy>
  <cp:revision>2</cp:revision>
  <dcterms:created xsi:type="dcterms:W3CDTF">2018-11-30T08:24:00Z</dcterms:created>
  <dcterms:modified xsi:type="dcterms:W3CDTF">2018-11-30T08:24:00Z</dcterms:modified>
</cp:coreProperties>
</file>