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7EF40B2D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15131B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6608DBDC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4D242B">
        <w:rPr>
          <w:rFonts w:ascii="Arial" w:hAnsi="Arial" w:cs="Arial"/>
          <w:sz w:val="24"/>
          <w:szCs w:val="24"/>
        </w:rPr>
        <w:t xml:space="preserve">. </w:t>
      </w:r>
      <w:r w:rsidR="00D82948">
        <w:rPr>
          <w:rFonts w:ascii="Arial" w:hAnsi="Arial" w:cs="Arial"/>
          <w:sz w:val="24"/>
          <w:szCs w:val="24"/>
        </w:rPr>
        <w:t>It was not to review the previous determination made under FPS 2015 regulations</w:t>
      </w:r>
      <w:r w:rsidR="00DF5011">
        <w:rPr>
          <w:rFonts w:ascii="Arial" w:hAnsi="Arial" w:cs="Arial"/>
          <w:sz w:val="24"/>
          <w:szCs w:val="24"/>
        </w:rPr>
        <w:t xml:space="preserve">, regardless of the re-assessment </w:t>
      </w:r>
      <w:r w:rsidR="0015131B">
        <w:rPr>
          <w:rFonts w:ascii="Arial" w:hAnsi="Arial" w:cs="Arial"/>
          <w:sz w:val="24"/>
          <w:szCs w:val="24"/>
        </w:rPr>
        <w:t xml:space="preserve">outcome </w:t>
      </w:r>
      <w:r w:rsidR="007C4ACA">
        <w:rPr>
          <w:rFonts w:ascii="Arial" w:hAnsi="Arial" w:cs="Arial"/>
          <w:sz w:val="24"/>
          <w:szCs w:val="24"/>
        </w:rPr>
        <w:t xml:space="preserve">the position remains that </w:t>
      </w:r>
      <w:r w:rsidR="00DF5011">
        <w:rPr>
          <w:rFonts w:ascii="Arial" w:hAnsi="Arial" w:cs="Arial"/>
          <w:sz w:val="24"/>
          <w:szCs w:val="24"/>
        </w:rPr>
        <w:t>you are not entitled to ill-health benefits under FPS 2015</w:t>
      </w:r>
      <w:r w:rsidR="007C4ACA">
        <w:rPr>
          <w:rFonts w:ascii="Arial" w:hAnsi="Arial" w:cs="Arial"/>
          <w:sz w:val="24"/>
          <w:szCs w:val="24"/>
        </w:rPr>
        <w:t xml:space="preserve">. </w:t>
      </w:r>
      <w:r w:rsidR="000E2919">
        <w:rPr>
          <w:rFonts w:ascii="Arial" w:hAnsi="Arial" w:cs="Arial"/>
          <w:sz w:val="24"/>
          <w:szCs w:val="24"/>
        </w:rPr>
        <w:t xml:space="preserve">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6F317BCB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C1333E">
        <w:rPr>
          <w:rFonts w:ascii="Arial" w:hAnsi="Arial" w:cs="Arial"/>
          <w:sz w:val="24"/>
          <w:szCs w:val="24"/>
        </w:rPr>
        <w:t>1992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C1333E">
        <w:rPr>
          <w:rFonts w:ascii="Arial" w:hAnsi="Arial" w:cs="Arial"/>
          <w:sz w:val="24"/>
          <w:szCs w:val="24"/>
        </w:rPr>
        <w:t xml:space="preserve">higher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2EEC97EB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00036D">
        <w:rPr>
          <w:rFonts w:ascii="Arial" w:hAnsi="Arial" w:cs="Arial"/>
          <w:sz w:val="24"/>
          <w:szCs w:val="24"/>
        </w:rPr>
        <w:t xml:space="preserve">under </w:t>
      </w:r>
      <w:r w:rsidR="003130FF">
        <w:rPr>
          <w:rFonts w:ascii="Arial" w:hAnsi="Arial" w:cs="Arial"/>
          <w:sz w:val="24"/>
          <w:szCs w:val="24"/>
        </w:rPr>
        <w:t xml:space="preserve">the </w:t>
      </w:r>
      <w:r w:rsidR="0000036D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00036D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00036D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</w:t>
      </w:r>
      <w:r w:rsidR="00BD1F2A">
        <w:rPr>
          <w:rFonts w:ascii="Arial" w:hAnsi="Arial" w:cs="Arial"/>
          <w:sz w:val="24"/>
          <w:szCs w:val="24"/>
        </w:rPr>
        <w:t xml:space="preserve">pension </w:t>
      </w:r>
      <w:r w:rsidR="00231956">
        <w:rPr>
          <w:rFonts w:ascii="Arial" w:hAnsi="Arial" w:cs="Arial"/>
          <w:sz w:val="24"/>
          <w:szCs w:val="24"/>
        </w:rPr>
        <w:t xml:space="preserve">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BD1F2A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C1333E">
        <w:rPr>
          <w:rFonts w:ascii="Arial" w:hAnsi="Arial" w:cs="Arial"/>
          <w:sz w:val="24"/>
          <w:szCs w:val="24"/>
        </w:rPr>
        <w:t>higher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FBDCD8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4563556E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8B0CDD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you are </w:t>
      </w:r>
      <w:r w:rsidR="000A4C0A">
        <w:rPr>
          <w:rFonts w:ascii="Arial" w:hAnsi="Arial" w:cs="Arial"/>
          <w:sz w:val="24"/>
          <w:szCs w:val="24"/>
        </w:rPr>
        <w:t xml:space="preserve">eligible for will be backdated to your original </w:t>
      </w:r>
      <w:r w:rsidR="00A96DB6">
        <w:rPr>
          <w:rFonts w:ascii="Arial" w:hAnsi="Arial" w:cs="Arial"/>
          <w:sz w:val="24"/>
          <w:szCs w:val="24"/>
        </w:rPr>
        <w:t xml:space="preserve">dismissal date. </w:t>
      </w:r>
      <w:r w:rsidR="000A4C0A">
        <w:rPr>
          <w:rFonts w:ascii="Arial" w:hAnsi="Arial" w:cs="Arial"/>
          <w:sz w:val="24"/>
          <w:szCs w:val="24"/>
        </w:rPr>
        <w:t xml:space="preserve">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19B66D46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22340E">
          <w:rPr>
            <w:rStyle w:val="Hyperlink"/>
            <w:rFonts w:ascii="Arial" w:hAnsi="Arial" w:cs="Arial"/>
            <w:sz w:val="24"/>
            <w:szCs w:val="24"/>
          </w:rPr>
          <w:t xml:space="preserve">FPS </w:t>
        </w:r>
        <w:r w:rsidR="00D56621" w:rsidRPr="0022340E">
          <w:rPr>
            <w:rStyle w:val="Hyperlink"/>
            <w:rFonts w:ascii="Arial" w:hAnsi="Arial" w:cs="Arial"/>
            <w:sz w:val="24"/>
            <w:szCs w:val="24"/>
          </w:rPr>
          <w:t>1992</w:t>
        </w:r>
        <w:r w:rsidR="002F2608" w:rsidRPr="0022340E">
          <w:rPr>
            <w:rStyle w:val="Hyperlink"/>
            <w:rFonts w:ascii="Arial" w:hAnsi="Arial" w:cs="Arial"/>
            <w:sz w:val="24"/>
            <w:szCs w:val="24"/>
          </w:rPr>
          <w:t xml:space="preserve"> regulation</w:t>
        </w:r>
        <w:r w:rsidR="00D56621" w:rsidRPr="0022340E">
          <w:rPr>
            <w:rStyle w:val="Hyperlink"/>
            <w:rFonts w:ascii="Arial" w:hAnsi="Arial" w:cs="Arial"/>
            <w:sz w:val="24"/>
            <w:szCs w:val="24"/>
          </w:rPr>
          <w:t xml:space="preserve"> H2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B80BE3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FCB0" w14:textId="77777777" w:rsidR="00DA42A9" w:rsidRDefault="00DA42A9" w:rsidP="001B3C0D">
      <w:r>
        <w:separator/>
      </w:r>
    </w:p>
  </w:endnote>
  <w:endnote w:type="continuationSeparator" w:id="0">
    <w:p w14:paraId="18406AE1" w14:textId="77777777" w:rsidR="00DA42A9" w:rsidRDefault="00DA42A9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75F5" w14:textId="77777777" w:rsidR="00DA42A9" w:rsidRDefault="00DA42A9" w:rsidP="001B3C0D">
      <w:r>
        <w:separator/>
      </w:r>
    </w:p>
  </w:footnote>
  <w:footnote w:type="continuationSeparator" w:id="0">
    <w:p w14:paraId="501E59ED" w14:textId="77777777" w:rsidR="00DA42A9" w:rsidRDefault="00DA42A9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036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131B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2340E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130FF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27D89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C4ACA"/>
    <w:rsid w:val="007D1992"/>
    <w:rsid w:val="007D2333"/>
    <w:rsid w:val="007D388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0CDD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DB6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0BE3"/>
    <w:rsid w:val="00B83760"/>
    <w:rsid w:val="00B97D54"/>
    <w:rsid w:val="00BA177E"/>
    <w:rsid w:val="00BC6B75"/>
    <w:rsid w:val="00BD1F2A"/>
    <w:rsid w:val="00BE06C7"/>
    <w:rsid w:val="00BE1573"/>
    <w:rsid w:val="00BE42C5"/>
    <w:rsid w:val="00BF79EE"/>
    <w:rsid w:val="00C1271F"/>
    <w:rsid w:val="00C1333E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82948"/>
    <w:rsid w:val="00DA42A9"/>
    <w:rsid w:val="00DA715A"/>
    <w:rsid w:val="00DB0525"/>
    <w:rsid w:val="00DB1BC2"/>
    <w:rsid w:val="00DC2C2B"/>
    <w:rsid w:val="00DF5011"/>
    <w:rsid w:val="00DF7FA0"/>
    <w:rsid w:val="00E102B3"/>
    <w:rsid w:val="00E23387"/>
    <w:rsid w:val="00E41674"/>
    <w:rsid w:val="00E45442"/>
    <w:rsid w:val="00E505D1"/>
    <w:rsid w:val="00E60AF3"/>
    <w:rsid w:val="00E754B2"/>
    <w:rsid w:val="00E82363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000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1992/129/schedule/2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2A7D85-86FD-4A2A-A25E-4FBCFCFF9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937D9-0E04-45FF-8945-0B8572E6A9B5}">
  <ds:schemaRefs>
    <ds:schemaRef ds:uri="http://purl.org/dc/terms/"/>
    <ds:schemaRef ds:uri="http://schemas.microsoft.com/office/2006/documentManagement/types"/>
    <ds:schemaRef ds:uri="4c0fc6d1-1ff6-4501-9111-f8704c4ff172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3980e1-9f70-469d-8e06-8a0cb56978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2264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14</cp:revision>
  <dcterms:created xsi:type="dcterms:W3CDTF">2022-11-29T13:52:00Z</dcterms:created>
  <dcterms:modified xsi:type="dcterms:W3CDTF">2023-07-28T10:44:00Z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