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44A3" w14:textId="07B37D2D" w:rsidR="00B56966" w:rsidRPr="004328F0" w:rsidRDefault="00EB69A3" w:rsidP="00EB69A3">
      <w:pPr>
        <w:spacing w:after="0" w:line="240" w:lineRule="auto"/>
        <w:jc w:val="center"/>
        <w:rPr>
          <w:rFonts w:ascii="Rockwell" w:hAnsi="Rockwell"/>
          <w:b/>
          <w:sz w:val="30"/>
          <w:szCs w:val="30"/>
        </w:rPr>
      </w:pPr>
      <w:r w:rsidRPr="004328F0">
        <w:rPr>
          <w:rFonts w:ascii="Rockwell" w:hAnsi="Rockwell"/>
          <w:b/>
          <w:sz w:val="30"/>
          <w:szCs w:val="30"/>
        </w:rPr>
        <w:t>Annual Allowance</w:t>
      </w:r>
    </w:p>
    <w:p w14:paraId="25E825F2" w14:textId="4720119F" w:rsidR="00EB69A3" w:rsidRPr="004328F0" w:rsidRDefault="00EB69A3" w:rsidP="00EB69A3">
      <w:pPr>
        <w:spacing w:after="0" w:line="240" w:lineRule="auto"/>
        <w:jc w:val="center"/>
        <w:rPr>
          <w:rFonts w:ascii="Rockwell" w:hAnsi="Rockwell"/>
          <w:b/>
          <w:sz w:val="30"/>
          <w:szCs w:val="30"/>
        </w:rPr>
      </w:pPr>
      <w:r w:rsidRPr="004328F0">
        <w:rPr>
          <w:rFonts w:ascii="Rockwell" w:hAnsi="Rockwell"/>
          <w:b/>
          <w:sz w:val="30"/>
          <w:szCs w:val="30"/>
        </w:rPr>
        <w:t>Important information if you have an Annual Allowance tax charge for 2022-23</w:t>
      </w:r>
    </w:p>
    <w:p w14:paraId="49441188" w14:textId="77777777" w:rsidR="000E25EE" w:rsidRDefault="000E25EE" w:rsidP="009C16CD">
      <w:pPr>
        <w:spacing w:after="0" w:line="240" w:lineRule="auto"/>
      </w:pPr>
    </w:p>
    <w:p w14:paraId="536172F6" w14:textId="77777777" w:rsidR="00B56966" w:rsidRDefault="00B56966" w:rsidP="009C16CD">
      <w:pPr>
        <w:spacing w:after="0" w:line="240" w:lineRule="auto"/>
      </w:pPr>
    </w:p>
    <w:p w14:paraId="5741B64A" w14:textId="77777777" w:rsidR="00EB69A3" w:rsidRDefault="00EB69A3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>Purpose</w:t>
      </w:r>
    </w:p>
    <w:p w14:paraId="3371188C" w14:textId="77777777" w:rsidR="007F2F02" w:rsidRPr="004328F0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</w:p>
    <w:p w14:paraId="3FB9F40B" w14:textId="0E51BD4B" w:rsidR="00EB69A3" w:rsidRPr="004328F0" w:rsidRDefault="00EB69A3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>The purpose of this note is to provide an update on the impact of the McCloud/2015 Remedy on the provision of Pension Savings Statements for the Annual Allowance over the coming 12 months.</w:t>
      </w:r>
    </w:p>
    <w:p w14:paraId="1A33FFC1" w14:textId="77777777" w:rsidR="00EB69A3" w:rsidRDefault="00EB69A3" w:rsidP="007F2F02">
      <w:pPr>
        <w:spacing w:before="0" w:after="0" w:line="240" w:lineRule="auto"/>
        <w:jc w:val="both"/>
      </w:pPr>
    </w:p>
    <w:p w14:paraId="6DDCB28C" w14:textId="77777777" w:rsidR="004328F0" w:rsidRDefault="00EB69A3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 xml:space="preserve">What does this mean? </w:t>
      </w:r>
    </w:p>
    <w:p w14:paraId="4231D175" w14:textId="77777777" w:rsidR="007F2F02" w:rsidRPr="004328F0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</w:p>
    <w:p w14:paraId="446AB376" w14:textId="3E4595BC" w:rsidR="004328F0" w:rsidRDefault="00EB69A3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 xml:space="preserve">All scheme members who are eligible for Remedy will need to </w:t>
      </w:r>
      <w:r w:rsidR="007F2F02" w:rsidRPr="004328F0">
        <w:rPr>
          <w:rFonts w:ascii="Arial" w:hAnsi="Arial" w:cs="Arial"/>
          <w:sz w:val="24"/>
          <w:szCs w:val="24"/>
        </w:rPr>
        <w:t>decide</w:t>
      </w:r>
      <w:r w:rsidR="007F2F02">
        <w:rPr>
          <w:rFonts w:ascii="Arial" w:hAnsi="Arial" w:cs="Arial"/>
          <w:sz w:val="24"/>
          <w:szCs w:val="24"/>
        </w:rPr>
        <w:t>,</w:t>
      </w:r>
      <w:r w:rsidRPr="004328F0">
        <w:rPr>
          <w:rFonts w:ascii="Arial" w:hAnsi="Arial" w:cs="Arial"/>
          <w:sz w:val="24"/>
          <w:szCs w:val="24"/>
        </w:rPr>
        <w:t xml:space="preserve"> at or following retirement about their pension benefits for the remedy period between 1 April 2015 and 31 March 2022. </w:t>
      </w:r>
    </w:p>
    <w:p w14:paraId="2425B6A8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C0CB3E" w14:textId="0EF8CD5D" w:rsidR="004328F0" w:rsidRDefault="004328F0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>You will be eligible for the 2015 Remedy if you joined a public service pension scheme on or before 31 March 2012</w:t>
      </w:r>
      <w:r>
        <w:rPr>
          <w:rFonts w:ascii="Arial" w:hAnsi="Arial" w:cs="Arial"/>
          <w:sz w:val="24"/>
          <w:szCs w:val="24"/>
        </w:rPr>
        <w:t xml:space="preserve"> </w:t>
      </w:r>
      <w:r w:rsidRPr="004328F0">
        <w:rPr>
          <w:rFonts w:ascii="Arial" w:hAnsi="Arial" w:cs="Arial"/>
          <w:sz w:val="24"/>
          <w:szCs w:val="24"/>
        </w:rPr>
        <w:t>and were still a member of the scheme on or after 1 April 2015, or</w:t>
      </w:r>
      <w:r>
        <w:rPr>
          <w:rFonts w:ascii="Arial" w:hAnsi="Arial" w:cs="Arial"/>
          <w:sz w:val="24"/>
          <w:szCs w:val="24"/>
        </w:rPr>
        <w:t xml:space="preserve"> </w:t>
      </w:r>
      <w:r w:rsidRPr="004328F0">
        <w:rPr>
          <w:rFonts w:ascii="Arial" w:hAnsi="Arial" w:cs="Arial"/>
          <w:sz w:val="24"/>
          <w:szCs w:val="24"/>
        </w:rPr>
        <w:t xml:space="preserve">left </w:t>
      </w:r>
      <w:r>
        <w:rPr>
          <w:rFonts w:ascii="Arial" w:hAnsi="Arial" w:cs="Arial"/>
          <w:sz w:val="24"/>
          <w:szCs w:val="24"/>
        </w:rPr>
        <w:t>public</w:t>
      </w:r>
      <w:r w:rsidRPr="004328F0">
        <w:rPr>
          <w:rFonts w:ascii="Arial" w:hAnsi="Arial" w:cs="Arial"/>
          <w:sz w:val="24"/>
          <w:szCs w:val="24"/>
        </w:rPr>
        <w:t xml:space="preserve"> service after 31 March 2012 but returned within 5 years.</w:t>
      </w:r>
    </w:p>
    <w:p w14:paraId="3E9941B3" w14:textId="77777777" w:rsidR="004328F0" w:rsidRDefault="004328F0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5208C2" w14:textId="7AA7D9C3" w:rsidR="004328F0" w:rsidRDefault="00EB69A3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>What is a Pensions Savings Statement</w:t>
      </w:r>
      <w:r w:rsidR="007F2F02">
        <w:rPr>
          <w:rFonts w:ascii="Rockwell" w:hAnsi="Rockwell"/>
          <w:b/>
          <w:sz w:val="26"/>
          <w:szCs w:val="26"/>
        </w:rPr>
        <w:t xml:space="preserve"> (PSS)</w:t>
      </w:r>
      <w:r w:rsidRPr="004328F0">
        <w:rPr>
          <w:rFonts w:ascii="Rockwell" w:hAnsi="Rockwell"/>
          <w:b/>
          <w:sz w:val="26"/>
          <w:szCs w:val="26"/>
        </w:rPr>
        <w:t xml:space="preserve">? </w:t>
      </w:r>
    </w:p>
    <w:p w14:paraId="1B7E22FE" w14:textId="77777777" w:rsidR="007F2F02" w:rsidRPr="004328F0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</w:p>
    <w:p w14:paraId="1E34CFE5" w14:textId="77777777" w:rsidR="004328F0" w:rsidRDefault="00EB69A3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 xml:space="preserve">A PSS is a written statement of the amount of pension saving in a pension scheme for a tax year. The UK Government sets limits on the amount a person can build up in their pension schemes each year to benefit from tax relief. This limit is known as the Annual Allowance (AA) and for the 2022/23 year has been set at £40,000. </w:t>
      </w:r>
    </w:p>
    <w:p w14:paraId="1D244D15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45F449" w14:textId="288F5822" w:rsidR="00EB69A3" w:rsidRDefault="00EB69A3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>Any growth in the value of pension benefits above this will be subject to a tax charge unless there is sufficient allowance “carried forward” from the previous three years. This growth in value is known as the “pension input amount”.</w:t>
      </w:r>
    </w:p>
    <w:p w14:paraId="6D5930D9" w14:textId="77777777" w:rsidR="007F2F02" w:rsidRPr="004328F0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90DC3" w14:textId="7C22E014" w:rsidR="00EB69A3" w:rsidRDefault="00EB69A3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>Provision of Pension Savings Statements (2022/2023)</w:t>
      </w:r>
    </w:p>
    <w:p w14:paraId="3B23419D" w14:textId="77777777" w:rsidR="007F2F02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</w:p>
    <w:p w14:paraId="219D5AEC" w14:textId="17CF292D" w:rsidR="004328F0" w:rsidRDefault="004328F0" w:rsidP="007F2F02">
      <w:pPr>
        <w:pStyle w:val="ListParagraph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>If you were moved into the 2015 scheme between 1 April 2015 and 31 March 2022</w:t>
      </w:r>
    </w:p>
    <w:p w14:paraId="4FD508A1" w14:textId="77777777" w:rsidR="007F2F02" w:rsidRPr="004328F0" w:rsidRDefault="007F2F02" w:rsidP="007F2F02">
      <w:pPr>
        <w:pStyle w:val="ListParagraph"/>
        <w:spacing w:before="0" w:after="0" w:line="240" w:lineRule="auto"/>
        <w:ind w:left="284"/>
        <w:contextualSpacing w:val="0"/>
        <w:jc w:val="both"/>
        <w:rPr>
          <w:rFonts w:ascii="Rockwell" w:hAnsi="Rockwell"/>
          <w:b/>
          <w:sz w:val="26"/>
          <w:szCs w:val="26"/>
        </w:rPr>
      </w:pPr>
    </w:p>
    <w:p w14:paraId="1B7E843E" w14:textId="77777777" w:rsidR="00596CAC" w:rsidRDefault="004328F0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 xml:space="preserve">In recognition of the significant impact of Remedy on the administration of pensions, the legislative deadline for issuing 2022/2023 PSS for AA purposes to those affected by the McCloud/Sargeant Ruling, has been </w:t>
      </w:r>
      <w:r w:rsidR="00596CAC">
        <w:rPr>
          <w:rFonts w:ascii="Arial" w:hAnsi="Arial" w:cs="Arial"/>
          <w:sz w:val="24"/>
          <w:szCs w:val="24"/>
        </w:rPr>
        <w:t>extended</w:t>
      </w:r>
      <w:r w:rsidRPr="004328F0">
        <w:rPr>
          <w:rFonts w:ascii="Arial" w:hAnsi="Arial" w:cs="Arial"/>
          <w:sz w:val="24"/>
          <w:szCs w:val="24"/>
        </w:rPr>
        <w:t xml:space="preserve"> to </w:t>
      </w:r>
      <w:r w:rsidRPr="00596CAC">
        <w:rPr>
          <w:rFonts w:ascii="Arial" w:hAnsi="Arial" w:cs="Arial"/>
          <w:b/>
          <w:bCs/>
          <w:sz w:val="24"/>
          <w:szCs w:val="24"/>
          <w:u w:val="single"/>
        </w:rPr>
        <w:t>6 October 2024</w:t>
      </w:r>
      <w:r w:rsidRPr="004328F0">
        <w:rPr>
          <w:rFonts w:ascii="Arial" w:hAnsi="Arial" w:cs="Arial"/>
          <w:sz w:val="24"/>
          <w:szCs w:val="24"/>
        </w:rPr>
        <w:t xml:space="preserve"> by HMRC.</w:t>
      </w:r>
    </w:p>
    <w:p w14:paraId="603FF42A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79EC91" w14:textId="3AB8D7EA" w:rsidR="004328F0" w:rsidRDefault="004328F0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4328F0">
        <w:rPr>
          <w:rFonts w:ascii="Arial" w:hAnsi="Arial" w:cs="Arial"/>
          <w:sz w:val="24"/>
          <w:szCs w:val="24"/>
        </w:rPr>
        <w:t xml:space="preserve">In addition, </w:t>
      </w:r>
      <w:r w:rsidR="00596CAC">
        <w:rPr>
          <w:rFonts w:ascii="Arial" w:hAnsi="Arial" w:cs="Arial"/>
          <w:sz w:val="24"/>
          <w:szCs w:val="24"/>
        </w:rPr>
        <w:t xml:space="preserve">your deadline to elect for </w:t>
      </w:r>
      <w:r w:rsidRPr="004328F0">
        <w:rPr>
          <w:rFonts w:ascii="Arial" w:hAnsi="Arial" w:cs="Arial"/>
          <w:sz w:val="24"/>
          <w:szCs w:val="24"/>
        </w:rPr>
        <w:t xml:space="preserve">Scheme Pays </w:t>
      </w:r>
      <w:r w:rsidR="00596CAC">
        <w:rPr>
          <w:rFonts w:ascii="Arial" w:hAnsi="Arial" w:cs="Arial"/>
          <w:sz w:val="24"/>
          <w:szCs w:val="24"/>
        </w:rPr>
        <w:t>has</w:t>
      </w:r>
      <w:r w:rsidRPr="004328F0">
        <w:rPr>
          <w:rFonts w:ascii="Arial" w:hAnsi="Arial" w:cs="Arial"/>
          <w:sz w:val="24"/>
          <w:szCs w:val="24"/>
        </w:rPr>
        <w:t xml:space="preserve"> also been extended</w:t>
      </w:r>
      <w:r w:rsidR="00596CAC">
        <w:rPr>
          <w:rFonts w:ascii="Arial" w:hAnsi="Arial" w:cs="Arial"/>
          <w:sz w:val="24"/>
          <w:szCs w:val="24"/>
        </w:rPr>
        <w:t>,</w:t>
      </w:r>
      <w:r w:rsidRPr="004328F0">
        <w:rPr>
          <w:rFonts w:ascii="Arial" w:hAnsi="Arial" w:cs="Arial"/>
          <w:sz w:val="24"/>
          <w:szCs w:val="24"/>
        </w:rPr>
        <w:t xml:space="preserve"> to 31 July 2025 by HMRC.</w:t>
      </w:r>
    </w:p>
    <w:p w14:paraId="4836DBE5" w14:textId="46BB6928" w:rsidR="00596CAC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r w:rsidRPr="00F5099F">
        <w:rPr>
          <w:rFonts w:ascii="Arial" w:hAnsi="Arial" w:cs="Arial"/>
          <w:sz w:val="24"/>
          <w:szCs w:val="24"/>
        </w:rPr>
        <w:t xml:space="preserve">should not report </w:t>
      </w:r>
      <w:r>
        <w:rPr>
          <w:rFonts w:ascii="Arial" w:hAnsi="Arial" w:cs="Arial"/>
          <w:sz w:val="24"/>
          <w:szCs w:val="24"/>
        </w:rPr>
        <w:t>you</w:t>
      </w:r>
      <w:r w:rsidRPr="00F5099F">
        <w:rPr>
          <w:rFonts w:ascii="Arial" w:hAnsi="Arial" w:cs="Arial"/>
          <w:sz w:val="24"/>
          <w:szCs w:val="24"/>
        </w:rPr>
        <w:t>r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>23 AA position through self-assessment</w:t>
      </w:r>
      <w:r>
        <w:rPr>
          <w:rFonts w:ascii="Arial" w:hAnsi="Arial" w:cs="Arial"/>
          <w:sz w:val="24"/>
          <w:szCs w:val="24"/>
        </w:rPr>
        <w:t xml:space="preserve">. You </w:t>
      </w:r>
      <w:r w:rsidR="00596CAC" w:rsidRPr="00596CAC">
        <w:rPr>
          <w:rFonts w:ascii="Arial" w:hAnsi="Arial" w:cs="Arial"/>
          <w:sz w:val="24"/>
          <w:szCs w:val="24"/>
        </w:rPr>
        <w:t>will be subject to a new separate reporting framework</w:t>
      </w:r>
      <w:r>
        <w:rPr>
          <w:rFonts w:ascii="Arial" w:hAnsi="Arial" w:cs="Arial"/>
          <w:sz w:val="24"/>
          <w:szCs w:val="24"/>
        </w:rPr>
        <w:t xml:space="preserve"> which will be created by HMRC especially for the </w:t>
      </w:r>
      <w:r w:rsidRPr="004328F0">
        <w:rPr>
          <w:rFonts w:ascii="Arial" w:hAnsi="Arial" w:cs="Arial"/>
          <w:sz w:val="24"/>
          <w:szCs w:val="24"/>
        </w:rPr>
        <w:t xml:space="preserve">McCloud/2015 </w:t>
      </w:r>
      <w:r>
        <w:rPr>
          <w:rFonts w:ascii="Arial" w:hAnsi="Arial" w:cs="Arial"/>
          <w:sz w:val="24"/>
          <w:szCs w:val="24"/>
        </w:rPr>
        <w:t>remedy.</w:t>
      </w:r>
    </w:p>
    <w:p w14:paraId="1D67BB0F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4E5B75" w14:textId="7F5C35ED" w:rsidR="00596CAC" w:rsidRDefault="00596CAC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But i</w:t>
      </w:r>
      <w:r w:rsidR="004328F0" w:rsidRPr="004328F0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you</w:t>
      </w:r>
      <w:r w:rsidR="004328F0" w:rsidRPr="00432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would </w:t>
      </w:r>
      <w:r w:rsidR="004328F0" w:rsidRPr="004328F0">
        <w:rPr>
          <w:rFonts w:ascii="Arial" w:hAnsi="Arial" w:cs="Arial"/>
          <w:sz w:val="24"/>
          <w:szCs w:val="24"/>
        </w:rPr>
        <w:t>need to submit a self-assessment tax return for 2022/2023</w:t>
      </w:r>
      <w:r>
        <w:rPr>
          <w:rFonts w:ascii="Arial" w:hAnsi="Arial" w:cs="Arial"/>
          <w:sz w:val="24"/>
          <w:szCs w:val="24"/>
        </w:rPr>
        <w:t xml:space="preserve"> anyway</w:t>
      </w:r>
      <w:r w:rsidR="004328F0" w:rsidRPr="004328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other purposes, not only because of the Annual Allowance,</w:t>
      </w:r>
      <w:r w:rsidR="004328F0" w:rsidRPr="00432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you</w:t>
      </w:r>
      <w:r w:rsidR="004328F0" w:rsidRPr="004328F0">
        <w:rPr>
          <w:rFonts w:ascii="Arial" w:hAnsi="Arial" w:cs="Arial"/>
          <w:sz w:val="24"/>
          <w:szCs w:val="24"/>
        </w:rPr>
        <w:t xml:space="preserve"> will still need to submit </w:t>
      </w:r>
      <w:r w:rsidR="00F5099F">
        <w:rPr>
          <w:rFonts w:ascii="Arial" w:hAnsi="Arial" w:cs="Arial"/>
          <w:sz w:val="24"/>
          <w:szCs w:val="24"/>
        </w:rPr>
        <w:t xml:space="preserve">your self-assessment </w:t>
      </w:r>
      <w:r w:rsidR="004328F0" w:rsidRPr="004328F0">
        <w:rPr>
          <w:rFonts w:ascii="Arial" w:hAnsi="Arial" w:cs="Arial"/>
          <w:sz w:val="24"/>
          <w:szCs w:val="24"/>
        </w:rPr>
        <w:t xml:space="preserve">by the deadline of </w:t>
      </w:r>
      <w:r w:rsidR="004328F0" w:rsidRPr="00596CAC">
        <w:rPr>
          <w:rFonts w:ascii="Arial" w:hAnsi="Arial" w:cs="Arial"/>
          <w:sz w:val="24"/>
          <w:szCs w:val="24"/>
          <w:u w:val="single"/>
        </w:rPr>
        <w:t>31 January 2024</w:t>
      </w:r>
      <w:r w:rsidR="00F5099F">
        <w:rPr>
          <w:rFonts w:ascii="Arial" w:hAnsi="Arial" w:cs="Arial"/>
          <w:sz w:val="24"/>
          <w:szCs w:val="24"/>
          <w:u w:val="single"/>
        </w:rPr>
        <w:t>,</w:t>
      </w:r>
      <w:r w:rsidR="00F5099F" w:rsidRPr="00F5099F">
        <w:rPr>
          <w:rFonts w:ascii="Arial" w:hAnsi="Arial" w:cs="Arial"/>
          <w:sz w:val="24"/>
          <w:szCs w:val="24"/>
        </w:rPr>
        <w:t xml:space="preserve"> but you’ll need to leave out the Annual Allowance information</w:t>
      </w:r>
      <w:r w:rsidR="00F5099F">
        <w:rPr>
          <w:rFonts w:ascii="Arial" w:hAnsi="Arial" w:cs="Arial"/>
          <w:sz w:val="24"/>
          <w:szCs w:val="24"/>
        </w:rPr>
        <w:t xml:space="preserve"> and report it on the </w:t>
      </w:r>
      <w:r w:rsidR="00F5099F" w:rsidRPr="00596CAC">
        <w:rPr>
          <w:rFonts w:ascii="Arial" w:hAnsi="Arial" w:cs="Arial"/>
          <w:sz w:val="24"/>
          <w:szCs w:val="24"/>
        </w:rPr>
        <w:t>new separate reporting framework</w:t>
      </w:r>
      <w:r w:rsidR="006141B1">
        <w:rPr>
          <w:rFonts w:ascii="Arial" w:hAnsi="Arial" w:cs="Arial"/>
          <w:sz w:val="24"/>
          <w:szCs w:val="24"/>
        </w:rPr>
        <w:t>,</w:t>
      </w:r>
      <w:r w:rsidR="00F5099F">
        <w:rPr>
          <w:rFonts w:ascii="Arial" w:hAnsi="Arial" w:cs="Arial"/>
          <w:sz w:val="24"/>
          <w:szCs w:val="24"/>
        </w:rPr>
        <w:t xml:space="preserve"> once available.</w:t>
      </w:r>
    </w:p>
    <w:p w14:paraId="712F6AE9" w14:textId="77777777" w:rsidR="00F5099F" w:rsidRPr="00596CAC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680113" w14:textId="36138568" w:rsidR="00596CAC" w:rsidRDefault="00596CAC" w:rsidP="007F2F02">
      <w:pPr>
        <w:pStyle w:val="ListParagraph"/>
        <w:numPr>
          <w:ilvl w:val="0"/>
          <w:numId w:val="1"/>
        </w:numPr>
        <w:spacing w:before="0" w:after="0" w:line="240" w:lineRule="auto"/>
        <w:ind w:left="284"/>
        <w:contextualSpacing w:val="0"/>
        <w:jc w:val="both"/>
        <w:rPr>
          <w:rFonts w:ascii="Rockwell" w:hAnsi="Rockwell"/>
          <w:b/>
          <w:sz w:val="26"/>
          <w:szCs w:val="26"/>
        </w:rPr>
      </w:pPr>
      <w:r w:rsidRPr="004328F0">
        <w:rPr>
          <w:rFonts w:ascii="Rockwell" w:hAnsi="Rockwell"/>
          <w:b/>
          <w:sz w:val="26"/>
          <w:szCs w:val="26"/>
        </w:rPr>
        <w:t xml:space="preserve">If you </w:t>
      </w:r>
      <w:r>
        <w:rPr>
          <w:rFonts w:ascii="Rockwell" w:hAnsi="Rockwell"/>
          <w:b/>
          <w:sz w:val="26"/>
          <w:szCs w:val="26"/>
        </w:rPr>
        <w:t xml:space="preserve">remained </w:t>
      </w:r>
      <w:r w:rsidRPr="004328F0">
        <w:rPr>
          <w:rFonts w:ascii="Rockwell" w:hAnsi="Rockwell"/>
          <w:b/>
          <w:sz w:val="26"/>
          <w:szCs w:val="26"/>
        </w:rPr>
        <w:t xml:space="preserve">in the </w:t>
      </w:r>
      <w:r>
        <w:rPr>
          <w:rFonts w:ascii="Rockwell" w:hAnsi="Rockwell"/>
          <w:b/>
          <w:sz w:val="26"/>
          <w:szCs w:val="26"/>
        </w:rPr>
        <w:t>legacy</w:t>
      </w:r>
      <w:r w:rsidRPr="004328F0">
        <w:rPr>
          <w:rFonts w:ascii="Rockwell" w:hAnsi="Rockwell"/>
          <w:b/>
          <w:sz w:val="26"/>
          <w:szCs w:val="26"/>
        </w:rPr>
        <w:t xml:space="preserve"> scheme between 1 April 2015 and 31 March 2022</w:t>
      </w:r>
      <w:r>
        <w:rPr>
          <w:rFonts w:ascii="Rockwell" w:hAnsi="Rockwell"/>
          <w:b/>
          <w:sz w:val="26"/>
          <w:szCs w:val="26"/>
        </w:rPr>
        <w:t xml:space="preserve">, OR if you </w:t>
      </w:r>
      <w:r w:rsidRPr="00596CAC">
        <w:rPr>
          <w:rFonts w:ascii="Rockwell" w:hAnsi="Rockwell"/>
          <w:b/>
          <w:sz w:val="26"/>
          <w:szCs w:val="26"/>
        </w:rPr>
        <w:t xml:space="preserve">joined a public service pension scheme on or </w:t>
      </w:r>
      <w:r>
        <w:rPr>
          <w:rFonts w:ascii="Rockwell" w:hAnsi="Rockwell"/>
          <w:b/>
          <w:sz w:val="26"/>
          <w:szCs w:val="26"/>
        </w:rPr>
        <w:t>after</w:t>
      </w:r>
      <w:r w:rsidRPr="00596CAC">
        <w:rPr>
          <w:rFonts w:ascii="Rockwell" w:hAnsi="Rockwell"/>
          <w:b/>
          <w:sz w:val="26"/>
          <w:szCs w:val="26"/>
        </w:rPr>
        <w:t xml:space="preserve"> 1 </w:t>
      </w:r>
      <w:r>
        <w:rPr>
          <w:rFonts w:ascii="Rockwell" w:hAnsi="Rockwell"/>
          <w:b/>
          <w:sz w:val="26"/>
          <w:szCs w:val="26"/>
        </w:rPr>
        <w:t>April</w:t>
      </w:r>
      <w:r w:rsidRPr="00596CAC">
        <w:rPr>
          <w:rFonts w:ascii="Rockwell" w:hAnsi="Rockwell"/>
          <w:b/>
          <w:sz w:val="26"/>
          <w:szCs w:val="26"/>
        </w:rPr>
        <w:t xml:space="preserve"> 2012</w:t>
      </w:r>
    </w:p>
    <w:p w14:paraId="5A4CD8C6" w14:textId="77777777" w:rsidR="007F2F02" w:rsidRPr="004328F0" w:rsidRDefault="007F2F02" w:rsidP="007F2F02">
      <w:pPr>
        <w:pStyle w:val="ListParagraph"/>
        <w:spacing w:before="0" w:after="0" w:line="240" w:lineRule="auto"/>
        <w:ind w:left="284"/>
        <w:contextualSpacing w:val="0"/>
        <w:jc w:val="both"/>
        <w:rPr>
          <w:rFonts w:ascii="Rockwell" w:hAnsi="Rockwell"/>
          <w:b/>
          <w:sz w:val="26"/>
          <w:szCs w:val="26"/>
        </w:rPr>
      </w:pPr>
    </w:p>
    <w:p w14:paraId="0D4ED047" w14:textId="6C1824D9" w:rsidR="00596CAC" w:rsidRDefault="00596CAC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</w:t>
      </w:r>
      <w:r w:rsidRPr="00596CAC">
        <w:rPr>
          <w:rFonts w:ascii="Arial" w:hAnsi="Arial" w:cs="Arial"/>
          <w:sz w:val="24"/>
          <w:szCs w:val="24"/>
        </w:rPr>
        <w:t xml:space="preserve"> have breached </w:t>
      </w:r>
      <w:r>
        <w:rPr>
          <w:rFonts w:ascii="Arial" w:hAnsi="Arial" w:cs="Arial"/>
          <w:sz w:val="24"/>
          <w:szCs w:val="24"/>
        </w:rPr>
        <w:t xml:space="preserve">the annual allowance during 2022/23, you will </w:t>
      </w:r>
      <w:r w:rsidRPr="00596CAC">
        <w:rPr>
          <w:rFonts w:ascii="Arial" w:hAnsi="Arial" w:cs="Arial"/>
          <w:sz w:val="24"/>
          <w:szCs w:val="24"/>
        </w:rPr>
        <w:t xml:space="preserve">receive </w:t>
      </w:r>
      <w:r>
        <w:rPr>
          <w:rFonts w:ascii="Arial" w:hAnsi="Arial" w:cs="Arial"/>
          <w:sz w:val="24"/>
          <w:szCs w:val="24"/>
        </w:rPr>
        <w:t>you</w:t>
      </w:r>
      <w:r w:rsidRPr="00596CAC">
        <w:rPr>
          <w:rFonts w:ascii="Arial" w:hAnsi="Arial" w:cs="Arial"/>
          <w:sz w:val="24"/>
          <w:szCs w:val="24"/>
        </w:rPr>
        <w:t>r AA PSS for 2022/2023 by 6 October 2023.</w:t>
      </w:r>
    </w:p>
    <w:p w14:paraId="156FC5FD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21AA6" w14:textId="1B4AD4FA" w:rsidR="00596CAC" w:rsidRDefault="00596CAC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deadline for reporting to HMRC will remain the same, 31 January 2024 under self-assessment. You will not need to report this under the new HMRC process.</w:t>
      </w:r>
    </w:p>
    <w:p w14:paraId="46F7499A" w14:textId="5AD4FCF5" w:rsidR="00596CAC" w:rsidRPr="00596CAC" w:rsidRDefault="00596CAC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deadline to elect for scheme pays will be 31 July 2024.</w:t>
      </w:r>
    </w:p>
    <w:p w14:paraId="529C0FB4" w14:textId="77777777" w:rsidR="00B56966" w:rsidRDefault="00B56966" w:rsidP="007F2F02">
      <w:pPr>
        <w:spacing w:before="0" w:after="0" w:line="240" w:lineRule="auto"/>
        <w:jc w:val="both"/>
      </w:pPr>
    </w:p>
    <w:p w14:paraId="2DBDBECB" w14:textId="0DBADFC9" w:rsidR="00F5099F" w:rsidRDefault="00F5099F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b/>
          <w:sz w:val="26"/>
          <w:szCs w:val="26"/>
        </w:rPr>
        <w:t>Example 1</w:t>
      </w:r>
      <w:r w:rsidR="007F2F02">
        <w:rPr>
          <w:rFonts w:ascii="Rockwell" w:hAnsi="Rockwell"/>
          <w:b/>
          <w:sz w:val="26"/>
          <w:szCs w:val="26"/>
        </w:rPr>
        <w:t xml:space="preserve"> – Impacted by the </w:t>
      </w:r>
      <w:r w:rsidR="007F2F02" w:rsidRPr="007F2F02">
        <w:rPr>
          <w:rFonts w:ascii="Rockwell" w:hAnsi="Rockwell"/>
          <w:b/>
          <w:sz w:val="26"/>
          <w:szCs w:val="26"/>
        </w:rPr>
        <w:t>McCloud/2015 Remedy</w:t>
      </w:r>
    </w:p>
    <w:p w14:paraId="550AB19C" w14:textId="77777777" w:rsidR="007F2F02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</w:p>
    <w:p w14:paraId="15BF6B51" w14:textId="77777777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is impacted by the public service pensions remedy</w:t>
      </w:r>
      <w:r>
        <w:rPr>
          <w:rFonts w:ascii="Arial" w:hAnsi="Arial" w:cs="Arial"/>
          <w:sz w:val="24"/>
          <w:szCs w:val="24"/>
        </w:rPr>
        <w:t xml:space="preserve"> as he</w:t>
      </w:r>
      <w:r w:rsidRPr="004328F0">
        <w:rPr>
          <w:rFonts w:ascii="Arial" w:hAnsi="Arial" w:cs="Arial"/>
          <w:sz w:val="24"/>
          <w:szCs w:val="24"/>
        </w:rPr>
        <w:t xml:space="preserve"> joined a public service pension scheme on or before 31 March 2012</w:t>
      </w:r>
      <w:r>
        <w:rPr>
          <w:rFonts w:ascii="Arial" w:hAnsi="Arial" w:cs="Arial"/>
          <w:sz w:val="24"/>
          <w:szCs w:val="24"/>
        </w:rPr>
        <w:t xml:space="preserve"> </w:t>
      </w:r>
      <w:r w:rsidRPr="004328F0">
        <w:rPr>
          <w:rFonts w:ascii="Arial" w:hAnsi="Arial" w:cs="Arial"/>
          <w:sz w:val="24"/>
          <w:szCs w:val="24"/>
        </w:rPr>
        <w:t>and w</w:t>
      </w:r>
      <w:r>
        <w:rPr>
          <w:rFonts w:ascii="Arial" w:hAnsi="Arial" w:cs="Arial"/>
          <w:sz w:val="24"/>
          <w:szCs w:val="24"/>
        </w:rPr>
        <w:t>as</w:t>
      </w:r>
      <w:r w:rsidRPr="004328F0">
        <w:rPr>
          <w:rFonts w:ascii="Arial" w:hAnsi="Arial" w:cs="Arial"/>
          <w:sz w:val="24"/>
          <w:szCs w:val="24"/>
        </w:rPr>
        <w:t xml:space="preserve"> still a member of the scheme on or after 1 April 2015, </w:t>
      </w:r>
      <w:r>
        <w:rPr>
          <w:rFonts w:ascii="Arial" w:hAnsi="Arial" w:cs="Arial"/>
          <w:sz w:val="24"/>
          <w:szCs w:val="24"/>
        </w:rPr>
        <w:t xml:space="preserve">and was moved to the Firefighter Pension Scheme 2015 during 2015 to 2022. </w:t>
      </w:r>
    </w:p>
    <w:p w14:paraId="10F77E44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DC13DC" w14:textId="77777777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Pr="00F5099F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 xml:space="preserve">still </w:t>
      </w:r>
      <w:r w:rsidRPr="00F5099F">
        <w:rPr>
          <w:rFonts w:ascii="Arial" w:hAnsi="Arial" w:cs="Arial"/>
          <w:sz w:val="24"/>
          <w:szCs w:val="24"/>
        </w:rPr>
        <w:t xml:space="preserve">an active member of </w:t>
      </w:r>
      <w:r>
        <w:rPr>
          <w:rFonts w:ascii="Arial" w:hAnsi="Arial" w:cs="Arial"/>
          <w:sz w:val="24"/>
          <w:szCs w:val="24"/>
        </w:rPr>
        <w:t>the Firefighter Pension S</w:t>
      </w:r>
      <w:r w:rsidRPr="00F5099F">
        <w:rPr>
          <w:rFonts w:ascii="Arial" w:hAnsi="Arial" w:cs="Arial"/>
          <w:sz w:val="24"/>
          <w:szCs w:val="24"/>
        </w:rPr>
        <w:t xml:space="preserve">cheme </w:t>
      </w:r>
      <w:proofErr w:type="gramStart"/>
      <w:r w:rsidRPr="00F5099F">
        <w:rPr>
          <w:rFonts w:ascii="Arial" w:hAnsi="Arial" w:cs="Arial"/>
          <w:sz w:val="24"/>
          <w:szCs w:val="24"/>
        </w:rPr>
        <w:t>at</w:t>
      </w:r>
      <w:proofErr w:type="gramEnd"/>
      <w:r w:rsidRPr="00F5099F">
        <w:rPr>
          <w:rFonts w:ascii="Arial" w:hAnsi="Arial" w:cs="Arial"/>
          <w:sz w:val="24"/>
          <w:szCs w:val="24"/>
        </w:rPr>
        <w:t xml:space="preserve"> 1 October 2023. </w:t>
      </w: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thinks he may have an AA charge for the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>23 tax year but as he is impacted by the remedy, he does not include details of his AA charge on his self</w:t>
      </w:r>
      <w:r>
        <w:rPr>
          <w:rFonts w:ascii="Arial" w:hAnsi="Arial" w:cs="Arial"/>
          <w:sz w:val="24"/>
          <w:szCs w:val="24"/>
        </w:rPr>
        <w:t>-</w:t>
      </w:r>
      <w:r w:rsidRPr="00F5099F">
        <w:rPr>
          <w:rFonts w:ascii="Arial" w:hAnsi="Arial" w:cs="Arial"/>
          <w:sz w:val="24"/>
          <w:szCs w:val="24"/>
        </w:rPr>
        <w:t>assessment return for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 xml:space="preserve">23. </w:t>
      </w:r>
    </w:p>
    <w:p w14:paraId="64833928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0E6EC2" w14:textId="795D1A6A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receives his pension savings statement for</w:t>
      </w:r>
      <w:r>
        <w:rPr>
          <w:rFonts w:ascii="Arial" w:hAnsi="Arial" w:cs="Arial"/>
          <w:sz w:val="24"/>
          <w:szCs w:val="24"/>
        </w:rPr>
        <w:t xml:space="preserve"> the</w:t>
      </w:r>
      <w:r w:rsidRPr="00F50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F5099F">
        <w:rPr>
          <w:rFonts w:ascii="Arial" w:hAnsi="Arial" w:cs="Arial"/>
          <w:sz w:val="24"/>
          <w:szCs w:val="24"/>
        </w:rPr>
        <w:t>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 xml:space="preserve">23 tax year in July 2024. Using </w:t>
      </w:r>
      <w:r>
        <w:rPr>
          <w:rFonts w:ascii="Arial" w:hAnsi="Arial" w:cs="Arial"/>
          <w:sz w:val="24"/>
          <w:szCs w:val="24"/>
        </w:rPr>
        <w:t>the</w:t>
      </w:r>
      <w:r w:rsidRPr="00F5099F">
        <w:rPr>
          <w:rFonts w:ascii="Arial" w:hAnsi="Arial" w:cs="Arial"/>
          <w:sz w:val="24"/>
          <w:szCs w:val="24"/>
        </w:rPr>
        <w:t xml:space="preserve"> AA calculator, </w:t>
      </w:r>
      <w:r w:rsidR="00F0042E">
        <w:rPr>
          <w:rFonts w:ascii="Arial" w:hAnsi="Arial" w:cs="Arial"/>
          <w:sz w:val="24"/>
          <w:szCs w:val="24"/>
        </w:rPr>
        <w:t>he</w:t>
      </w:r>
      <w:r w:rsidRPr="00F5099F">
        <w:rPr>
          <w:rFonts w:ascii="Arial" w:hAnsi="Arial" w:cs="Arial"/>
          <w:sz w:val="24"/>
          <w:szCs w:val="24"/>
        </w:rPr>
        <w:t xml:space="preserve"> works out that he is liable to an AA charge of £</w:t>
      </w:r>
      <w:r>
        <w:rPr>
          <w:rFonts w:ascii="Arial" w:hAnsi="Arial" w:cs="Arial"/>
          <w:sz w:val="24"/>
          <w:szCs w:val="24"/>
        </w:rPr>
        <w:t>6</w:t>
      </w:r>
      <w:r w:rsidRPr="00F5099F">
        <w:rPr>
          <w:rFonts w:ascii="Arial" w:hAnsi="Arial" w:cs="Arial"/>
          <w:sz w:val="24"/>
          <w:szCs w:val="24"/>
        </w:rPr>
        <w:t>,500 in the tax year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 xml:space="preserve">23. </w:t>
      </w:r>
    </w:p>
    <w:p w14:paraId="13C3B44A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1349D3" w14:textId="4E90CE3E" w:rsidR="00B56966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asks for the </w:t>
      </w:r>
      <w:r>
        <w:rPr>
          <w:rFonts w:ascii="Arial" w:hAnsi="Arial" w:cs="Arial"/>
          <w:sz w:val="24"/>
          <w:szCs w:val="24"/>
        </w:rPr>
        <w:t>Firefighter Pension S</w:t>
      </w:r>
      <w:r w:rsidRPr="00F5099F">
        <w:rPr>
          <w:rFonts w:ascii="Arial" w:hAnsi="Arial" w:cs="Arial"/>
          <w:sz w:val="24"/>
          <w:szCs w:val="24"/>
        </w:rPr>
        <w:t>cheme to pay the charge</w:t>
      </w:r>
      <w:r>
        <w:rPr>
          <w:rFonts w:ascii="Arial" w:hAnsi="Arial" w:cs="Arial"/>
          <w:sz w:val="24"/>
          <w:szCs w:val="24"/>
        </w:rPr>
        <w:t xml:space="preserve"> in exchange for a reduction to his Firefighter Pension benefits</w:t>
      </w:r>
      <w:r w:rsidRPr="00F5099F">
        <w:rPr>
          <w:rFonts w:ascii="Arial" w:hAnsi="Arial" w:cs="Arial"/>
          <w:sz w:val="24"/>
          <w:szCs w:val="24"/>
        </w:rPr>
        <w:t xml:space="preserve">. </w:t>
      </w:r>
      <w:r w:rsidR="003560BC">
        <w:rPr>
          <w:rFonts w:ascii="Arial" w:hAnsi="Arial" w:cs="Arial"/>
          <w:sz w:val="24"/>
          <w:szCs w:val="24"/>
        </w:rPr>
        <w:t xml:space="preserve">His deadline to elect for this is 31 July 2025. </w:t>
      </w: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must submit information to HMRC by 31 January 2025 using the new process. When sending the required information to HMRC, </w:t>
      </w:r>
      <w:r>
        <w:rPr>
          <w:rFonts w:ascii="Arial" w:hAnsi="Arial" w:cs="Arial"/>
          <w:sz w:val="24"/>
          <w:szCs w:val="24"/>
        </w:rPr>
        <w:t>Cyril</w:t>
      </w:r>
      <w:r w:rsidRPr="00F5099F">
        <w:rPr>
          <w:rFonts w:ascii="Arial" w:hAnsi="Arial" w:cs="Arial"/>
          <w:sz w:val="24"/>
          <w:szCs w:val="24"/>
        </w:rPr>
        <w:t xml:space="preserve"> must provide details of the scheme who will pay the charge on his behalf.</w:t>
      </w:r>
    </w:p>
    <w:p w14:paraId="5AE444FC" w14:textId="77777777" w:rsidR="00F5099F" w:rsidRDefault="00F5099F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46F9B496" w14:textId="77777777" w:rsidR="007F2F02" w:rsidRDefault="007F2F02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14B58DED" w14:textId="77777777" w:rsidR="007F2F02" w:rsidRDefault="007F2F02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7EE5E353" w14:textId="77777777" w:rsidR="00F0042E" w:rsidRDefault="00F0042E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F9BBBFF" w14:textId="77777777" w:rsidR="00F0042E" w:rsidRDefault="00F0042E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231C4193" w14:textId="77777777" w:rsidR="007F2F02" w:rsidRDefault="007F2F02" w:rsidP="007F2F02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5F013631" w14:textId="1CB2F530" w:rsidR="007F2F02" w:rsidRDefault="00F5099F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b/>
          <w:sz w:val="26"/>
          <w:szCs w:val="26"/>
        </w:rPr>
        <w:t>Example 2</w:t>
      </w:r>
      <w:r w:rsidR="007F2F02" w:rsidRPr="007F2F02">
        <w:rPr>
          <w:rFonts w:ascii="Rockwell" w:hAnsi="Rockwell"/>
          <w:b/>
          <w:sz w:val="26"/>
          <w:szCs w:val="26"/>
        </w:rPr>
        <w:t xml:space="preserve"> </w:t>
      </w:r>
      <w:r w:rsidR="007F2F02">
        <w:rPr>
          <w:rFonts w:ascii="Rockwell" w:hAnsi="Rockwell"/>
          <w:b/>
          <w:sz w:val="26"/>
          <w:szCs w:val="26"/>
        </w:rPr>
        <w:t xml:space="preserve">– Joined </w:t>
      </w:r>
      <w:r w:rsidR="007F2F02" w:rsidRPr="007F2F02">
        <w:rPr>
          <w:rFonts w:ascii="Rockwell" w:hAnsi="Rockwell"/>
          <w:b/>
          <w:sz w:val="26"/>
          <w:szCs w:val="26"/>
        </w:rPr>
        <w:t>a public service pension scheme</w:t>
      </w:r>
      <w:r w:rsidR="007F2F02">
        <w:rPr>
          <w:rFonts w:ascii="Rockwell" w:hAnsi="Rockwell"/>
          <w:b/>
          <w:sz w:val="26"/>
          <w:szCs w:val="26"/>
        </w:rPr>
        <w:t xml:space="preserve"> after 31 March 2012</w:t>
      </w:r>
    </w:p>
    <w:p w14:paraId="702C9412" w14:textId="77777777" w:rsidR="00F5099F" w:rsidRDefault="00F5099F" w:rsidP="007F2F02">
      <w:pPr>
        <w:spacing w:before="0" w:after="0" w:line="240" w:lineRule="auto"/>
        <w:jc w:val="both"/>
      </w:pPr>
    </w:p>
    <w:p w14:paraId="79395B9D" w14:textId="014F4BC3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Sabina wa</w:t>
      </w:r>
      <w:r w:rsidRPr="00F5099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not </w:t>
      </w:r>
      <w:r w:rsidRPr="00F5099F">
        <w:rPr>
          <w:rFonts w:ascii="Arial" w:hAnsi="Arial" w:cs="Arial"/>
          <w:sz w:val="24"/>
          <w:szCs w:val="24"/>
        </w:rPr>
        <w:t>impacted by the public service pensions remedy</w:t>
      </w:r>
      <w:r>
        <w:rPr>
          <w:rFonts w:ascii="Arial" w:hAnsi="Arial" w:cs="Arial"/>
          <w:sz w:val="24"/>
          <w:szCs w:val="24"/>
        </w:rPr>
        <w:t xml:space="preserve"> as she</w:t>
      </w:r>
      <w:r w:rsidRPr="004328F0">
        <w:rPr>
          <w:rFonts w:ascii="Arial" w:hAnsi="Arial" w:cs="Arial"/>
          <w:sz w:val="24"/>
          <w:szCs w:val="24"/>
        </w:rPr>
        <w:t xml:space="preserve"> joined a public service pension scheme </w:t>
      </w:r>
      <w:r>
        <w:rPr>
          <w:rFonts w:ascii="Arial" w:hAnsi="Arial" w:cs="Arial"/>
          <w:sz w:val="24"/>
          <w:szCs w:val="24"/>
        </w:rPr>
        <w:t>after</w:t>
      </w:r>
      <w:r w:rsidRPr="004328F0">
        <w:rPr>
          <w:rFonts w:ascii="Arial" w:hAnsi="Arial" w:cs="Arial"/>
          <w:sz w:val="24"/>
          <w:szCs w:val="24"/>
        </w:rPr>
        <w:t xml:space="preserve"> 31 March 2012</w:t>
      </w:r>
      <w:r>
        <w:rPr>
          <w:rFonts w:ascii="Arial" w:hAnsi="Arial" w:cs="Arial"/>
          <w:sz w:val="24"/>
          <w:szCs w:val="24"/>
        </w:rPr>
        <w:t xml:space="preserve">. She </w:t>
      </w:r>
      <w:r w:rsidRPr="004328F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as</w:t>
      </w:r>
      <w:r w:rsidRPr="00432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moved to the Firefighter Pension Scheme 2015 during 2015 to 2022.</w:t>
      </w:r>
    </w:p>
    <w:p w14:paraId="3B2F49AB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D03194" w14:textId="0CD9CD32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</w:t>
      </w:r>
      <w:r w:rsidRPr="00F5099F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 xml:space="preserve">still </w:t>
      </w:r>
      <w:r w:rsidRPr="00F5099F">
        <w:rPr>
          <w:rFonts w:ascii="Arial" w:hAnsi="Arial" w:cs="Arial"/>
          <w:sz w:val="24"/>
          <w:szCs w:val="24"/>
        </w:rPr>
        <w:t xml:space="preserve">an active member of </w:t>
      </w:r>
      <w:r>
        <w:rPr>
          <w:rFonts w:ascii="Arial" w:hAnsi="Arial" w:cs="Arial"/>
          <w:sz w:val="24"/>
          <w:szCs w:val="24"/>
        </w:rPr>
        <w:t>the Firefighter Pension S</w:t>
      </w:r>
      <w:r w:rsidRPr="00F5099F">
        <w:rPr>
          <w:rFonts w:ascii="Arial" w:hAnsi="Arial" w:cs="Arial"/>
          <w:sz w:val="24"/>
          <w:szCs w:val="24"/>
        </w:rPr>
        <w:t xml:space="preserve">cheme </w:t>
      </w:r>
      <w:r>
        <w:rPr>
          <w:rFonts w:ascii="Arial" w:hAnsi="Arial" w:cs="Arial"/>
          <w:sz w:val="24"/>
          <w:szCs w:val="24"/>
        </w:rPr>
        <w:t>and receives her</w:t>
      </w:r>
      <w:r w:rsidRPr="00F5099F">
        <w:rPr>
          <w:rFonts w:ascii="Arial" w:hAnsi="Arial" w:cs="Arial"/>
          <w:sz w:val="24"/>
          <w:szCs w:val="24"/>
        </w:rPr>
        <w:t xml:space="preserve"> pension savings statement for</w:t>
      </w:r>
      <w:r>
        <w:rPr>
          <w:rFonts w:ascii="Arial" w:hAnsi="Arial" w:cs="Arial"/>
          <w:sz w:val="24"/>
          <w:szCs w:val="24"/>
        </w:rPr>
        <w:t xml:space="preserve"> the</w:t>
      </w:r>
      <w:r w:rsidRPr="00F50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F5099F">
        <w:rPr>
          <w:rFonts w:ascii="Arial" w:hAnsi="Arial" w:cs="Arial"/>
          <w:sz w:val="24"/>
          <w:szCs w:val="24"/>
        </w:rPr>
        <w:t>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 xml:space="preserve">23 tax year </w:t>
      </w:r>
      <w:r>
        <w:rPr>
          <w:rFonts w:ascii="Arial" w:hAnsi="Arial" w:cs="Arial"/>
          <w:sz w:val="24"/>
          <w:szCs w:val="24"/>
        </w:rPr>
        <w:t>before 6 October 2023</w:t>
      </w:r>
      <w:r w:rsidRPr="00F5099F">
        <w:rPr>
          <w:rFonts w:ascii="Arial" w:hAnsi="Arial" w:cs="Arial"/>
          <w:sz w:val="24"/>
          <w:szCs w:val="24"/>
        </w:rPr>
        <w:t xml:space="preserve">. Using </w:t>
      </w:r>
      <w:r>
        <w:rPr>
          <w:rFonts w:ascii="Arial" w:hAnsi="Arial" w:cs="Arial"/>
          <w:sz w:val="24"/>
          <w:szCs w:val="24"/>
        </w:rPr>
        <w:t>the</w:t>
      </w:r>
      <w:r w:rsidRPr="00F5099F">
        <w:rPr>
          <w:rFonts w:ascii="Arial" w:hAnsi="Arial" w:cs="Arial"/>
          <w:sz w:val="24"/>
          <w:szCs w:val="24"/>
        </w:rPr>
        <w:t xml:space="preserve"> AA calculator, </w:t>
      </w:r>
      <w:r>
        <w:rPr>
          <w:rFonts w:ascii="Arial" w:hAnsi="Arial" w:cs="Arial"/>
          <w:sz w:val="24"/>
          <w:szCs w:val="24"/>
        </w:rPr>
        <w:t>Sabina</w:t>
      </w:r>
      <w:r w:rsidRPr="00F5099F">
        <w:rPr>
          <w:rFonts w:ascii="Arial" w:hAnsi="Arial" w:cs="Arial"/>
          <w:sz w:val="24"/>
          <w:szCs w:val="24"/>
        </w:rPr>
        <w:t xml:space="preserve"> works out that </w:t>
      </w:r>
      <w:r>
        <w:rPr>
          <w:rFonts w:ascii="Arial" w:hAnsi="Arial" w:cs="Arial"/>
          <w:sz w:val="24"/>
          <w:szCs w:val="24"/>
        </w:rPr>
        <w:t>s</w:t>
      </w:r>
      <w:r w:rsidRPr="00F5099F">
        <w:rPr>
          <w:rFonts w:ascii="Arial" w:hAnsi="Arial" w:cs="Arial"/>
          <w:sz w:val="24"/>
          <w:szCs w:val="24"/>
        </w:rPr>
        <w:t>he is liable to an AA charge of £2,500 in the tax year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>23.</w:t>
      </w:r>
    </w:p>
    <w:p w14:paraId="063DF402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0ADDAC" w14:textId="68AC239E" w:rsidR="00F5099F" w:rsidRDefault="00F5099F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Sabina</w:t>
      </w:r>
      <w:r w:rsidRPr="00F5099F">
        <w:rPr>
          <w:rFonts w:ascii="Arial" w:hAnsi="Arial" w:cs="Arial"/>
          <w:sz w:val="24"/>
          <w:szCs w:val="24"/>
        </w:rPr>
        <w:t xml:space="preserve"> asks for the </w:t>
      </w:r>
      <w:r>
        <w:rPr>
          <w:rFonts w:ascii="Arial" w:hAnsi="Arial" w:cs="Arial"/>
          <w:sz w:val="24"/>
          <w:szCs w:val="24"/>
        </w:rPr>
        <w:t>Firefighter Pension S</w:t>
      </w:r>
      <w:r w:rsidRPr="00F5099F">
        <w:rPr>
          <w:rFonts w:ascii="Arial" w:hAnsi="Arial" w:cs="Arial"/>
          <w:sz w:val="24"/>
          <w:szCs w:val="24"/>
        </w:rPr>
        <w:t>cheme to pay the charge</w:t>
      </w:r>
      <w:r>
        <w:rPr>
          <w:rFonts w:ascii="Arial" w:hAnsi="Arial" w:cs="Arial"/>
          <w:sz w:val="24"/>
          <w:szCs w:val="24"/>
        </w:rPr>
        <w:t xml:space="preserve"> in exchange for a reduction to her Firefighter Pension benefits</w:t>
      </w:r>
      <w:r w:rsidR="003560BC">
        <w:rPr>
          <w:rFonts w:ascii="Arial" w:hAnsi="Arial" w:cs="Arial"/>
          <w:sz w:val="24"/>
          <w:szCs w:val="24"/>
        </w:rPr>
        <w:t xml:space="preserve"> (called ‘scheme pays’)</w:t>
      </w:r>
      <w:r w:rsidRPr="00F5099F">
        <w:rPr>
          <w:rFonts w:ascii="Arial" w:hAnsi="Arial" w:cs="Arial"/>
          <w:sz w:val="24"/>
          <w:szCs w:val="24"/>
        </w:rPr>
        <w:t xml:space="preserve">. </w:t>
      </w:r>
      <w:r w:rsidR="003560BC">
        <w:rPr>
          <w:rFonts w:ascii="Arial" w:hAnsi="Arial" w:cs="Arial"/>
          <w:sz w:val="24"/>
          <w:szCs w:val="24"/>
        </w:rPr>
        <w:t xml:space="preserve">Her deadline to elect for this is 31 July 2024. </w:t>
      </w:r>
      <w:r>
        <w:rPr>
          <w:rFonts w:ascii="Arial" w:hAnsi="Arial" w:cs="Arial"/>
          <w:sz w:val="24"/>
          <w:szCs w:val="24"/>
        </w:rPr>
        <w:t>She</w:t>
      </w:r>
      <w:r w:rsidRPr="00F5099F">
        <w:rPr>
          <w:rFonts w:ascii="Arial" w:hAnsi="Arial" w:cs="Arial"/>
          <w:sz w:val="24"/>
          <w:szCs w:val="24"/>
        </w:rPr>
        <w:t xml:space="preserve"> must submit information to HMRC by 31 January 202</w:t>
      </w:r>
      <w:r>
        <w:rPr>
          <w:rFonts w:ascii="Arial" w:hAnsi="Arial" w:cs="Arial"/>
          <w:sz w:val="24"/>
          <w:szCs w:val="24"/>
        </w:rPr>
        <w:t>4</w:t>
      </w:r>
      <w:r w:rsidRPr="00F5099F">
        <w:rPr>
          <w:rFonts w:ascii="Arial" w:hAnsi="Arial" w:cs="Arial"/>
          <w:sz w:val="24"/>
          <w:szCs w:val="24"/>
        </w:rPr>
        <w:t xml:space="preserve"> using </w:t>
      </w:r>
      <w:r>
        <w:rPr>
          <w:rFonts w:ascii="Arial" w:hAnsi="Arial" w:cs="Arial"/>
          <w:sz w:val="24"/>
          <w:szCs w:val="24"/>
        </w:rPr>
        <w:t>self-assessment</w:t>
      </w:r>
      <w:r w:rsidRPr="00F5099F">
        <w:rPr>
          <w:rFonts w:ascii="Arial" w:hAnsi="Arial" w:cs="Arial"/>
          <w:sz w:val="24"/>
          <w:szCs w:val="24"/>
        </w:rPr>
        <w:t xml:space="preserve">. When sending the required information to HMRC, </w:t>
      </w:r>
      <w:r>
        <w:rPr>
          <w:rFonts w:ascii="Arial" w:hAnsi="Arial" w:cs="Arial"/>
          <w:sz w:val="24"/>
          <w:szCs w:val="24"/>
        </w:rPr>
        <w:t>Sabina</w:t>
      </w:r>
      <w:r w:rsidRPr="00F5099F">
        <w:rPr>
          <w:rFonts w:ascii="Arial" w:hAnsi="Arial" w:cs="Arial"/>
          <w:sz w:val="24"/>
          <w:szCs w:val="24"/>
        </w:rPr>
        <w:t xml:space="preserve"> must provide details of the scheme who will pay the charge on h</w:t>
      </w:r>
      <w:r>
        <w:rPr>
          <w:rFonts w:ascii="Arial" w:hAnsi="Arial" w:cs="Arial"/>
          <w:sz w:val="24"/>
          <w:szCs w:val="24"/>
        </w:rPr>
        <w:t>er</w:t>
      </w:r>
      <w:r w:rsidRPr="00F5099F">
        <w:rPr>
          <w:rFonts w:ascii="Arial" w:hAnsi="Arial" w:cs="Arial"/>
          <w:sz w:val="24"/>
          <w:szCs w:val="24"/>
        </w:rPr>
        <w:t xml:space="preserve"> behalf.</w:t>
      </w:r>
    </w:p>
    <w:p w14:paraId="0AEBE9C4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FEC8A" w14:textId="176B257C" w:rsidR="007F2F02" w:rsidRDefault="007F2F02" w:rsidP="007F2F02">
      <w:pPr>
        <w:spacing w:before="0" w:after="0" w:line="240" w:lineRule="auto"/>
        <w:jc w:val="both"/>
        <w:rPr>
          <w:rFonts w:ascii="Rockwell" w:hAnsi="Rockwell"/>
          <w:b/>
          <w:sz w:val="26"/>
          <w:szCs w:val="26"/>
        </w:rPr>
      </w:pPr>
      <w:r>
        <w:rPr>
          <w:rFonts w:ascii="Rockwell" w:hAnsi="Rockwell"/>
          <w:b/>
          <w:sz w:val="26"/>
          <w:szCs w:val="26"/>
        </w:rPr>
        <w:t>Example 3 – Remained in legacy scheme during the remedy period</w:t>
      </w:r>
    </w:p>
    <w:p w14:paraId="45522A7F" w14:textId="77777777" w:rsidR="007F2F02" w:rsidRDefault="007F2F02" w:rsidP="007F2F02">
      <w:pPr>
        <w:spacing w:before="0" w:after="0" w:line="240" w:lineRule="auto"/>
        <w:jc w:val="both"/>
      </w:pPr>
    </w:p>
    <w:p w14:paraId="7C352519" w14:textId="2272A5BB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 wa</w:t>
      </w:r>
      <w:r w:rsidRPr="00F5099F">
        <w:rPr>
          <w:rFonts w:ascii="Arial" w:hAnsi="Arial" w:cs="Arial"/>
          <w:sz w:val="24"/>
          <w:szCs w:val="24"/>
        </w:rPr>
        <w:t>s impacted by the public service pensions remedy</w:t>
      </w:r>
      <w:r>
        <w:rPr>
          <w:rFonts w:ascii="Arial" w:hAnsi="Arial" w:cs="Arial"/>
          <w:sz w:val="24"/>
          <w:szCs w:val="24"/>
        </w:rPr>
        <w:t xml:space="preserve"> as he</w:t>
      </w:r>
      <w:r w:rsidRPr="004328F0">
        <w:rPr>
          <w:rFonts w:ascii="Arial" w:hAnsi="Arial" w:cs="Arial"/>
          <w:sz w:val="24"/>
          <w:szCs w:val="24"/>
        </w:rPr>
        <w:t xml:space="preserve"> joined a public service pension scheme </w:t>
      </w:r>
      <w:r>
        <w:rPr>
          <w:rFonts w:ascii="Arial" w:hAnsi="Arial" w:cs="Arial"/>
          <w:sz w:val="24"/>
          <w:szCs w:val="24"/>
        </w:rPr>
        <w:t>before</w:t>
      </w:r>
      <w:r w:rsidRPr="004328F0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>April</w:t>
      </w:r>
      <w:r w:rsidRPr="004328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328F0">
        <w:rPr>
          <w:rFonts w:ascii="Arial" w:hAnsi="Arial" w:cs="Arial"/>
          <w:sz w:val="24"/>
          <w:szCs w:val="24"/>
        </w:rPr>
        <w:t>2012</w:t>
      </w:r>
      <w:proofErr w:type="gramEnd"/>
      <w:r>
        <w:rPr>
          <w:rFonts w:ascii="Arial" w:hAnsi="Arial" w:cs="Arial"/>
          <w:sz w:val="24"/>
          <w:szCs w:val="24"/>
        </w:rPr>
        <w:t xml:space="preserve"> but </w:t>
      </w:r>
      <w:r w:rsidR="00DF0F3C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had full protection from the 2015 reforms meaning he remained in the final salary Firefighter Pension Scheme during 2015 to 2022 and was not moved to the 2015 scheme until 1 April 2022.</w:t>
      </w:r>
      <w:r w:rsidR="00DF0F3C">
        <w:rPr>
          <w:rFonts w:ascii="Arial" w:hAnsi="Arial" w:cs="Arial"/>
          <w:sz w:val="24"/>
          <w:szCs w:val="24"/>
        </w:rPr>
        <w:t xml:space="preserve"> As Simon’s service between 2015 and 2022 does not need to be converted back to the legacy scheme, he is still subject to the usual deadlines in respect of his annual allowance.</w:t>
      </w:r>
    </w:p>
    <w:p w14:paraId="0D53E808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DD1D8E" w14:textId="51FF954E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</w:t>
      </w:r>
      <w:r w:rsidRPr="00F5099F">
        <w:rPr>
          <w:rFonts w:ascii="Arial" w:hAnsi="Arial" w:cs="Arial"/>
          <w:sz w:val="24"/>
          <w:szCs w:val="24"/>
        </w:rPr>
        <w:t xml:space="preserve"> is </w:t>
      </w:r>
      <w:r>
        <w:rPr>
          <w:rFonts w:ascii="Arial" w:hAnsi="Arial" w:cs="Arial"/>
          <w:sz w:val="24"/>
          <w:szCs w:val="24"/>
        </w:rPr>
        <w:t xml:space="preserve">still </w:t>
      </w:r>
      <w:r w:rsidRPr="00F5099F">
        <w:rPr>
          <w:rFonts w:ascii="Arial" w:hAnsi="Arial" w:cs="Arial"/>
          <w:sz w:val="24"/>
          <w:szCs w:val="24"/>
        </w:rPr>
        <w:t xml:space="preserve">an active member of </w:t>
      </w:r>
      <w:r>
        <w:rPr>
          <w:rFonts w:ascii="Arial" w:hAnsi="Arial" w:cs="Arial"/>
          <w:sz w:val="24"/>
          <w:szCs w:val="24"/>
        </w:rPr>
        <w:t>the Firefighter Pension S</w:t>
      </w:r>
      <w:r w:rsidRPr="00F5099F">
        <w:rPr>
          <w:rFonts w:ascii="Arial" w:hAnsi="Arial" w:cs="Arial"/>
          <w:sz w:val="24"/>
          <w:szCs w:val="24"/>
        </w:rPr>
        <w:t xml:space="preserve">cheme </w:t>
      </w:r>
      <w:r>
        <w:rPr>
          <w:rFonts w:ascii="Arial" w:hAnsi="Arial" w:cs="Arial"/>
          <w:sz w:val="24"/>
          <w:szCs w:val="24"/>
        </w:rPr>
        <w:t>and receives his</w:t>
      </w:r>
      <w:r w:rsidRPr="00F5099F">
        <w:rPr>
          <w:rFonts w:ascii="Arial" w:hAnsi="Arial" w:cs="Arial"/>
          <w:sz w:val="24"/>
          <w:szCs w:val="24"/>
        </w:rPr>
        <w:t xml:space="preserve"> pension savings statement for</w:t>
      </w:r>
      <w:r>
        <w:rPr>
          <w:rFonts w:ascii="Arial" w:hAnsi="Arial" w:cs="Arial"/>
          <w:sz w:val="24"/>
          <w:szCs w:val="24"/>
        </w:rPr>
        <w:t xml:space="preserve"> the</w:t>
      </w:r>
      <w:r w:rsidRPr="00F50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F5099F">
        <w:rPr>
          <w:rFonts w:ascii="Arial" w:hAnsi="Arial" w:cs="Arial"/>
          <w:sz w:val="24"/>
          <w:szCs w:val="24"/>
        </w:rPr>
        <w:t>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 xml:space="preserve">23 tax year </w:t>
      </w:r>
      <w:r>
        <w:rPr>
          <w:rFonts w:ascii="Arial" w:hAnsi="Arial" w:cs="Arial"/>
          <w:sz w:val="24"/>
          <w:szCs w:val="24"/>
        </w:rPr>
        <w:t>before 6 October 2023</w:t>
      </w:r>
      <w:r w:rsidRPr="00F5099F">
        <w:rPr>
          <w:rFonts w:ascii="Arial" w:hAnsi="Arial" w:cs="Arial"/>
          <w:sz w:val="24"/>
          <w:szCs w:val="24"/>
        </w:rPr>
        <w:t xml:space="preserve">. Using </w:t>
      </w:r>
      <w:r>
        <w:rPr>
          <w:rFonts w:ascii="Arial" w:hAnsi="Arial" w:cs="Arial"/>
          <w:sz w:val="24"/>
          <w:szCs w:val="24"/>
        </w:rPr>
        <w:t>the</w:t>
      </w:r>
      <w:r w:rsidRPr="00F5099F">
        <w:rPr>
          <w:rFonts w:ascii="Arial" w:hAnsi="Arial" w:cs="Arial"/>
          <w:sz w:val="24"/>
          <w:szCs w:val="24"/>
        </w:rPr>
        <w:t xml:space="preserve"> AA calculator, </w:t>
      </w:r>
      <w:r>
        <w:rPr>
          <w:rFonts w:ascii="Arial" w:hAnsi="Arial" w:cs="Arial"/>
          <w:sz w:val="24"/>
          <w:szCs w:val="24"/>
        </w:rPr>
        <w:t>Simon</w:t>
      </w:r>
      <w:r w:rsidRPr="00F5099F">
        <w:rPr>
          <w:rFonts w:ascii="Arial" w:hAnsi="Arial" w:cs="Arial"/>
          <w:sz w:val="24"/>
          <w:szCs w:val="24"/>
        </w:rPr>
        <w:t xml:space="preserve"> works out that he is liable to an AA charge of £</w:t>
      </w:r>
      <w:r>
        <w:rPr>
          <w:rFonts w:ascii="Arial" w:hAnsi="Arial" w:cs="Arial"/>
          <w:sz w:val="24"/>
          <w:szCs w:val="24"/>
        </w:rPr>
        <w:t>5</w:t>
      </w:r>
      <w:r w:rsidRPr="00F5099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</w:t>
      </w:r>
      <w:r w:rsidRPr="00F5099F">
        <w:rPr>
          <w:rFonts w:ascii="Arial" w:hAnsi="Arial" w:cs="Arial"/>
          <w:sz w:val="24"/>
          <w:szCs w:val="24"/>
        </w:rPr>
        <w:t>00 in the tax year 2022</w:t>
      </w:r>
      <w:r>
        <w:rPr>
          <w:rFonts w:ascii="Arial" w:hAnsi="Arial" w:cs="Arial"/>
          <w:sz w:val="24"/>
          <w:szCs w:val="24"/>
        </w:rPr>
        <w:t>/</w:t>
      </w:r>
      <w:r w:rsidRPr="00F5099F">
        <w:rPr>
          <w:rFonts w:ascii="Arial" w:hAnsi="Arial" w:cs="Arial"/>
          <w:sz w:val="24"/>
          <w:szCs w:val="24"/>
        </w:rPr>
        <w:t>23.</w:t>
      </w:r>
    </w:p>
    <w:p w14:paraId="7FDFBDFF" w14:textId="77777777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C39299" w14:textId="10675453" w:rsidR="007F2F02" w:rsidRDefault="007F2F02" w:rsidP="007F2F02">
      <w:pPr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</w:t>
      </w:r>
      <w:r w:rsidRPr="00F5099F">
        <w:rPr>
          <w:rFonts w:ascii="Arial" w:hAnsi="Arial" w:cs="Arial"/>
          <w:sz w:val="24"/>
          <w:szCs w:val="24"/>
        </w:rPr>
        <w:t xml:space="preserve"> asks for the </w:t>
      </w:r>
      <w:r>
        <w:rPr>
          <w:rFonts w:ascii="Arial" w:hAnsi="Arial" w:cs="Arial"/>
          <w:sz w:val="24"/>
          <w:szCs w:val="24"/>
        </w:rPr>
        <w:t>Firefighter Pension S</w:t>
      </w:r>
      <w:r w:rsidRPr="00F5099F">
        <w:rPr>
          <w:rFonts w:ascii="Arial" w:hAnsi="Arial" w:cs="Arial"/>
          <w:sz w:val="24"/>
          <w:szCs w:val="24"/>
        </w:rPr>
        <w:t>cheme to pay the charge</w:t>
      </w:r>
      <w:r>
        <w:rPr>
          <w:rFonts w:ascii="Arial" w:hAnsi="Arial" w:cs="Arial"/>
          <w:sz w:val="24"/>
          <w:szCs w:val="24"/>
        </w:rPr>
        <w:t xml:space="preserve"> in exchange for a reduction to his Firefighter Pension benefits</w:t>
      </w:r>
      <w:r w:rsidR="003560BC">
        <w:rPr>
          <w:rFonts w:ascii="Arial" w:hAnsi="Arial" w:cs="Arial"/>
          <w:sz w:val="24"/>
          <w:szCs w:val="24"/>
        </w:rPr>
        <w:t xml:space="preserve"> (called ‘scheme pays’)</w:t>
      </w:r>
      <w:r w:rsidRPr="00F5099F">
        <w:rPr>
          <w:rFonts w:ascii="Arial" w:hAnsi="Arial" w:cs="Arial"/>
          <w:sz w:val="24"/>
          <w:szCs w:val="24"/>
        </w:rPr>
        <w:t>.</w:t>
      </w:r>
      <w:r w:rsidR="003560BC">
        <w:rPr>
          <w:rFonts w:ascii="Arial" w:hAnsi="Arial" w:cs="Arial"/>
          <w:sz w:val="24"/>
          <w:szCs w:val="24"/>
        </w:rPr>
        <w:t xml:space="preserve"> His deadline to elect for this is 31 July 2024.</w:t>
      </w:r>
      <w:r w:rsidRPr="00F509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He</w:t>
      </w:r>
      <w:r w:rsidRPr="00F5099F">
        <w:rPr>
          <w:rFonts w:ascii="Arial" w:hAnsi="Arial" w:cs="Arial"/>
          <w:sz w:val="24"/>
          <w:szCs w:val="24"/>
        </w:rPr>
        <w:t xml:space="preserve"> must submit information to HMRC by 31 January 202</w:t>
      </w:r>
      <w:r>
        <w:rPr>
          <w:rFonts w:ascii="Arial" w:hAnsi="Arial" w:cs="Arial"/>
          <w:sz w:val="24"/>
          <w:szCs w:val="24"/>
        </w:rPr>
        <w:t>4</w:t>
      </w:r>
      <w:r w:rsidRPr="00F5099F">
        <w:rPr>
          <w:rFonts w:ascii="Arial" w:hAnsi="Arial" w:cs="Arial"/>
          <w:sz w:val="24"/>
          <w:szCs w:val="24"/>
        </w:rPr>
        <w:t xml:space="preserve"> using </w:t>
      </w:r>
      <w:r>
        <w:rPr>
          <w:rFonts w:ascii="Arial" w:hAnsi="Arial" w:cs="Arial"/>
          <w:sz w:val="24"/>
          <w:szCs w:val="24"/>
        </w:rPr>
        <w:t>self-assessment</w:t>
      </w:r>
      <w:r w:rsidRPr="00F5099F">
        <w:rPr>
          <w:rFonts w:ascii="Arial" w:hAnsi="Arial" w:cs="Arial"/>
          <w:sz w:val="24"/>
          <w:szCs w:val="24"/>
        </w:rPr>
        <w:t xml:space="preserve">. When sending the required information to HMRC, </w:t>
      </w:r>
      <w:r>
        <w:rPr>
          <w:rFonts w:ascii="Arial" w:hAnsi="Arial" w:cs="Arial"/>
          <w:sz w:val="24"/>
          <w:szCs w:val="24"/>
        </w:rPr>
        <w:t>Simon</w:t>
      </w:r>
      <w:r w:rsidRPr="00F5099F">
        <w:rPr>
          <w:rFonts w:ascii="Arial" w:hAnsi="Arial" w:cs="Arial"/>
          <w:sz w:val="24"/>
          <w:szCs w:val="24"/>
        </w:rPr>
        <w:t xml:space="preserve"> must provide details of the scheme who will pay the charge on h</w:t>
      </w:r>
      <w:r>
        <w:rPr>
          <w:rFonts w:ascii="Arial" w:hAnsi="Arial" w:cs="Arial"/>
          <w:sz w:val="24"/>
          <w:szCs w:val="24"/>
        </w:rPr>
        <w:t>is</w:t>
      </w:r>
      <w:r w:rsidRPr="00F5099F">
        <w:rPr>
          <w:rFonts w:ascii="Arial" w:hAnsi="Arial" w:cs="Arial"/>
          <w:sz w:val="24"/>
          <w:szCs w:val="24"/>
        </w:rPr>
        <w:t xml:space="preserve"> behalf.</w:t>
      </w:r>
    </w:p>
    <w:p w14:paraId="6415F5E8" w14:textId="77777777" w:rsidR="007F2F02" w:rsidRDefault="007F2F02" w:rsidP="009C16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3ACB10" w14:textId="662356DC" w:rsidR="007F2F02" w:rsidRPr="005436DA" w:rsidRDefault="005436DA" w:rsidP="009C16CD">
      <w:pPr>
        <w:spacing w:after="0" w:line="240" w:lineRule="auto"/>
        <w:rPr>
          <w:rFonts w:ascii="Rockwell" w:hAnsi="Rockwell"/>
          <w:b/>
          <w:sz w:val="26"/>
          <w:szCs w:val="26"/>
        </w:rPr>
      </w:pPr>
      <w:r w:rsidRPr="005436DA">
        <w:rPr>
          <w:rFonts w:ascii="Rockwell" w:hAnsi="Rockwell"/>
          <w:b/>
          <w:sz w:val="26"/>
          <w:szCs w:val="26"/>
        </w:rPr>
        <w:t>Further information</w:t>
      </w:r>
    </w:p>
    <w:p w14:paraId="3B1711BE" w14:textId="77777777" w:rsidR="005436DA" w:rsidRDefault="005436DA" w:rsidP="009C16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244BB" w14:textId="093FC8E1" w:rsidR="005436DA" w:rsidRDefault="003B1B96" w:rsidP="009C16C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anchor="reporting-of-annual-allowance-aa-tax-charge-for-2022-to-2023" w:history="1">
        <w:r w:rsidR="005436DA" w:rsidRPr="005436DA">
          <w:rPr>
            <w:rStyle w:val="Hyperlink"/>
            <w:rFonts w:ascii="Arial" w:hAnsi="Arial" w:cs="Arial"/>
            <w:sz w:val="24"/>
            <w:szCs w:val="24"/>
          </w:rPr>
          <w:t>HMRC’s Newsletter on the public service pensions remedy – August 2023</w:t>
        </w:r>
      </w:hyperlink>
    </w:p>
    <w:p w14:paraId="02AF684D" w14:textId="77777777" w:rsidR="005436DA" w:rsidRDefault="005436DA" w:rsidP="009C16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966B35" w14:textId="209B94D1" w:rsidR="005436DA" w:rsidRDefault="003B1B96" w:rsidP="009C16C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="005436DA" w:rsidRPr="005436DA">
          <w:rPr>
            <w:rStyle w:val="Hyperlink"/>
            <w:rFonts w:ascii="Arial" w:hAnsi="Arial" w:cs="Arial"/>
            <w:sz w:val="24"/>
            <w:szCs w:val="24"/>
          </w:rPr>
          <w:t>HMRC’s Annual Allowance Tax Charge calculator</w:t>
        </w:r>
      </w:hyperlink>
    </w:p>
    <w:sectPr w:rsidR="005436DA" w:rsidSect="005436DA">
      <w:headerReference w:type="default" r:id="rId13"/>
      <w:footerReference w:type="default" r:id="rId14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5621" w14:textId="77777777" w:rsidR="000E25EE" w:rsidRDefault="000E25EE" w:rsidP="000E25EE">
      <w:pPr>
        <w:spacing w:after="0" w:line="240" w:lineRule="auto"/>
      </w:pPr>
      <w:r>
        <w:separator/>
      </w:r>
    </w:p>
  </w:endnote>
  <w:endnote w:type="continuationSeparator" w:id="0">
    <w:p w14:paraId="093CAE1D" w14:textId="77777777" w:rsidR="000E25EE" w:rsidRDefault="000E25EE" w:rsidP="000E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2DDC" w14:textId="77777777" w:rsidR="00B56966" w:rsidRDefault="00B56966">
    <w:pPr>
      <w:pStyle w:val="Footer"/>
      <w:rPr>
        <w:rFonts w:ascii="Arial" w:hAnsi="Arial" w:cs="Arial"/>
        <w:b/>
        <w:sz w:val="18"/>
        <w:szCs w:val="18"/>
      </w:rPr>
    </w:pPr>
  </w:p>
  <w:p w14:paraId="288705F9" w14:textId="0891FE83" w:rsidR="00B56966" w:rsidRPr="00B56966" w:rsidRDefault="00B5696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 </w:t>
    </w:r>
    <w:r w:rsidR="00F0042E">
      <w:rPr>
        <w:rFonts w:ascii="Arial" w:hAnsi="Arial" w:cs="Arial"/>
        <w:sz w:val="18"/>
        <w:szCs w:val="18"/>
      </w:rPr>
      <w:t>1.0</w:t>
    </w: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2A1B" w14:textId="77777777" w:rsidR="000E25EE" w:rsidRDefault="000E25EE" w:rsidP="000E25EE">
      <w:pPr>
        <w:spacing w:after="0" w:line="240" w:lineRule="auto"/>
      </w:pPr>
      <w:r>
        <w:separator/>
      </w:r>
    </w:p>
  </w:footnote>
  <w:footnote w:type="continuationSeparator" w:id="0">
    <w:p w14:paraId="63F7B7CE" w14:textId="77777777" w:rsidR="000E25EE" w:rsidRDefault="000E25EE" w:rsidP="000E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F699" w14:textId="0A087C2E" w:rsidR="00B56966" w:rsidRDefault="007F2F02" w:rsidP="007F2F02">
    <w:pPr>
      <w:pStyle w:val="Header"/>
      <w:rPr>
        <w:rFonts w:ascii="Rockwell" w:hAnsi="Rockwell" w:cs="Arial"/>
        <w:b/>
        <w:sz w:val="24"/>
        <w:szCs w:val="24"/>
      </w:rPr>
    </w:pPr>
    <w:r w:rsidRPr="007F2F02">
      <w:rPr>
        <w:rFonts w:ascii="Rockwell" w:hAnsi="Rockwell" w:cs="Arial"/>
        <w:sz w:val="24"/>
        <w:szCs w:val="24"/>
      </w:rPr>
      <w:t>Annual Allowance</w:t>
    </w:r>
    <w:r>
      <w:rPr>
        <w:rFonts w:ascii="Rockwell" w:hAnsi="Rockwell" w:cs="Arial"/>
        <w:sz w:val="24"/>
        <w:szCs w:val="24"/>
      </w:rPr>
      <w:t xml:space="preserve"> - </w:t>
    </w:r>
    <w:r w:rsidRPr="007F2F02">
      <w:rPr>
        <w:rFonts w:ascii="Rockwell" w:hAnsi="Rockwell" w:cs="Arial"/>
        <w:sz w:val="24"/>
        <w:szCs w:val="24"/>
      </w:rPr>
      <w:t>Important information if you have an Annual Allowance tax charge for 2022-23</w:t>
    </w:r>
  </w:p>
  <w:p w14:paraId="5292780F" w14:textId="77777777" w:rsidR="009C16CD" w:rsidRPr="00B56966" w:rsidRDefault="009C16CD">
    <w:pPr>
      <w:pStyle w:val="Header"/>
      <w:rPr>
        <w:rFonts w:ascii="Rockwell" w:hAnsi="Rockwel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00DB2"/>
    <w:multiLevelType w:val="hybridMultilevel"/>
    <w:tmpl w:val="32C07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EE"/>
    <w:rsid w:val="000175A5"/>
    <w:rsid w:val="000E25EE"/>
    <w:rsid w:val="003560BC"/>
    <w:rsid w:val="003B1B96"/>
    <w:rsid w:val="004328F0"/>
    <w:rsid w:val="005436DA"/>
    <w:rsid w:val="00596CAC"/>
    <w:rsid w:val="006141B1"/>
    <w:rsid w:val="007F2F02"/>
    <w:rsid w:val="008A1AF3"/>
    <w:rsid w:val="008B5229"/>
    <w:rsid w:val="009C16CD"/>
    <w:rsid w:val="00B56966"/>
    <w:rsid w:val="00C52B41"/>
    <w:rsid w:val="00D83403"/>
    <w:rsid w:val="00DE4D23"/>
    <w:rsid w:val="00DF0F3C"/>
    <w:rsid w:val="00EB69A3"/>
    <w:rsid w:val="00F0042E"/>
    <w:rsid w:val="00F20E46"/>
    <w:rsid w:val="00F5099F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6CCD0"/>
  <w15:chartTrackingRefBased/>
  <w15:docId w15:val="{B408A47C-5A44-4931-BE65-F5E7768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F3"/>
  </w:style>
  <w:style w:type="paragraph" w:styleId="Heading1">
    <w:name w:val="heading 1"/>
    <w:basedOn w:val="Normal"/>
    <w:next w:val="Normal"/>
    <w:link w:val="Heading1Char"/>
    <w:uiPriority w:val="9"/>
    <w:qFormat/>
    <w:rsid w:val="008A1AF3"/>
    <w:pPr>
      <w:pBdr>
        <w:top w:val="single" w:sz="24" w:space="0" w:color="165C7D" w:themeColor="accent1"/>
        <w:left w:val="single" w:sz="24" w:space="0" w:color="165C7D" w:themeColor="accent1"/>
        <w:bottom w:val="single" w:sz="24" w:space="0" w:color="165C7D" w:themeColor="accent1"/>
        <w:right w:val="single" w:sz="24" w:space="0" w:color="165C7D" w:themeColor="accent1"/>
      </w:pBdr>
      <w:shd w:val="clear" w:color="auto" w:fill="165C7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AF3"/>
    <w:pPr>
      <w:pBdr>
        <w:top w:val="single" w:sz="24" w:space="0" w:color="C1E3F4" w:themeColor="accent1" w:themeTint="33"/>
        <w:left w:val="single" w:sz="24" w:space="0" w:color="C1E3F4" w:themeColor="accent1" w:themeTint="33"/>
        <w:bottom w:val="single" w:sz="24" w:space="0" w:color="C1E3F4" w:themeColor="accent1" w:themeTint="33"/>
        <w:right w:val="single" w:sz="24" w:space="0" w:color="C1E3F4" w:themeColor="accent1" w:themeTint="33"/>
      </w:pBdr>
      <w:shd w:val="clear" w:color="auto" w:fill="C1E3F4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F3"/>
    <w:pPr>
      <w:pBdr>
        <w:top w:val="single" w:sz="6" w:space="2" w:color="165C7D" w:themeColor="accent1"/>
      </w:pBdr>
      <w:spacing w:before="300" w:after="0"/>
      <w:outlineLvl w:val="2"/>
    </w:pPr>
    <w:rPr>
      <w:caps/>
      <w:color w:val="0B2D3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AF3"/>
    <w:pPr>
      <w:pBdr>
        <w:top w:val="dotted" w:sz="6" w:space="2" w:color="165C7D" w:themeColor="accent1"/>
      </w:pBdr>
      <w:spacing w:before="200" w:after="0"/>
      <w:outlineLvl w:val="3"/>
    </w:pPr>
    <w:rPr>
      <w:caps/>
      <w:color w:val="10445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AF3"/>
    <w:pPr>
      <w:pBdr>
        <w:bottom w:val="single" w:sz="6" w:space="1" w:color="165C7D" w:themeColor="accent1"/>
      </w:pBdr>
      <w:spacing w:before="200" w:after="0"/>
      <w:outlineLvl w:val="4"/>
    </w:pPr>
    <w:rPr>
      <w:caps/>
      <w:color w:val="10445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AF3"/>
    <w:pPr>
      <w:pBdr>
        <w:bottom w:val="dotted" w:sz="6" w:space="1" w:color="165C7D" w:themeColor="accent1"/>
      </w:pBdr>
      <w:spacing w:before="200" w:after="0"/>
      <w:outlineLvl w:val="5"/>
    </w:pPr>
    <w:rPr>
      <w:caps/>
      <w:color w:val="10445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AF3"/>
    <w:pPr>
      <w:spacing w:before="200" w:after="0"/>
      <w:outlineLvl w:val="6"/>
    </w:pPr>
    <w:rPr>
      <w:caps/>
      <w:color w:val="10445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AF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AF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5EE"/>
  </w:style>
  <w:style w:type="paragraph" w:styleId="Footer">
    <w:name w:val="footer"/>
    <w:basedOn w:val="Normal"/>
    <w:link w:val="FooterChar"/>
    <w:uiPriority w:val="99"/>
    <w:unhideWhenUsed/>
    <w:rsid w:val="000E2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5EE"/>
  </w:style>
  <w:style w:type="table" w:styleId="TableGrid">
    <w:name w:val="Table Grid"/>
    <w:basedOn w:val="TableNormal"/>
    <w:uiPriority w:val="39"/>
    <w:rsid w:val="00D8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A1AF3"/>
    <w:rPr>
      <w:caps/>
      <w:color w:val="FFFFFF" w:themeColor="background1"/>
      <w:spacing w:val="15"/>
      <w:sz w:val="22"/>
      <w:szCs w:val="22"/>
      <w:shd w:val="clear" w:color="auto" w:fill="165C7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AF3"/>
    <w:rPr>
      <w:caps/>
      <w:spacing w:val="15"/>
      <w:shd w:val="clear" w:color="auto" w:fill="C1E3F4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F3"/>
    <w:rPr>
      <w:caps/>
      <w:color w:val="0B2D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AF3"/>
    <w:rPr>
      <w:caps/>
      <w:color w:val="10445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AF3"/>
    <w:rPr>
      <w:caps/>
      <w:color w:val="10445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AF3"/>
    <w:rPr>
      <w:caps/>
      <w:color w:val="10445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AF3"/>
    <w:rPr>
      <w:caps/>
      <w:color w:val="10445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AF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AF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1AF3"/>
    <w:rPr>
      <w:b/>
      <w:bCs/>
      <w:color w:val="10445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1AF3"/>
    <w:pPr>
      <w:spacing w:before="0" w:after="0"/>
    </w:pPr>
    <w:rPr>
      <w:rFonts w:asciiTheme="majorHAnsi" w:eastAsiaTheme="majorEastAsia" w:hAnsiTheme="majorHAnsi" w:cstheme="majorBidi"/>
      <w:caps/>
      <w:color w:val="165C7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AF3"/>
    <w:rPr>
      <w:rFonts w:asciiTheme="majorHAnsi" w:eastAsiaTheme="majorEastAsia" w:hAnsiTheme="majorHAnsi" w:cstheme="majorBidi"/>
      <w:caps/>
      <w:color w:val="165C7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AF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A1AF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A1AF3"/>
    <w:rPr>
      <w:b/>
      <w:bCs/>
    </w:rPr>
  </w:style>
  <w:style w:type="character" w:styleId="Emphasis">
    <w:name w:val="Emphasis"/>
    <w:uiPriority w:val="20"/>
    <w:qFormat/>
    <w:rsid w:val="008A1AF3"/>
    <w:rPr>
      <w:caps/>
      <w:color w:val="0B2D3E" w:themeColor="accent1" w:themeShade="7F"/>
      <w:spacing w:val="5"/>
    </w:rPr>
  </w:style>
  <w:style w:type="paragraph" w:styleId="NoSpacing">
    <w:name w:val="No Spacing"/>
    <w:uiPriority w:val="1"/>
    <w:qFormat/>
    <w:rsid w:val="008A1A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1AF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1AF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AF3"/>
    <w:pPr>
      <w:spacing w:before="240" w:after="240" w:line="240" w:lineRule="auto"/>
      <w:ind w:left="1080" w:right="1080"/>
      <w:jc w:val="center"/>
    </w:pPr>
    <w:rPr>
      <w:color w:val="165C7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AF3"/>
    <w:rPr>
      <w:color w:val="165C7D" w:themeColor="accent1"/>
      <w:sz w:val="24"/>
      <w:szCs w:val="24"/>
    </w:rPr>
  </w:style>
  <w:style w:type="character" w:styleId="SubtleEmphasis">
    <w:name w:val="Subtle Emphasis"/>
    <w:uiPriority w:val="19"/>
    <w:qFormat/>
    <w:rsid w:val="008A1AF3"/>
    <w:rPr>
      <w:i/>
      <w:iCs/>
      <w:color w:val="0B2D3E" w:themeColor="accent1" w:themeShade="7F"/>
    </w:rPr>
  </w:style>
  <w:style w:type="character" w:styleId="IntenseEmphasis">
    <w:name w:val="Intense Emphasis"/>
    <w:uiPriority w:val="21"/>
    <w:qFormat/>
    <w:rsid w:val="008A1AF3"/>
    <w:rPr>
      <w:b/>
      <w:bCs/>
      <w:caps/>
      <w:color w:val="0B2D3E" w:themeColor="accent1" w:themeShade="7F"/>
      <w:spacing w:val="10"/>
    </w:rPr>
  </w:style>
  <w:style w:type="character" w:styleId="SubtleReference">
    <w:name w:val="Subtle Reference"/>
    <w:uiPriority w:val="31"/>
    <w:qFormat/>
    <w:rsid w:val="008A1AF3"/>
    <w:rPr>
      <w:b/>
      <w:bCs/>
      <w:color w:val="165C7D" w:themeColor="accent1"/>
    </w:rPr>
  </w:style>
  <w:style w:type="character" w:styleId="IntenseReference">
    <w:name w:val="Intense Reference"/>
    <w:uiPriority w:val="32"/>
    <w:qFormat/>
    <w:rsid w:val="008A1AF3"/>
    <w:rPr>
      <w:b/>
      <w:bCs/>
      <w:i/>
      <w:iCs/>
      <w:caps/>
      <w:color w:val="165C7D" w:themeColor="accent1"/>
    </w:rPr>
  </w:style>
  <w:style w:type="character" w:styleId="BookTitle">
    <w:name w:val="Book Title"/>
    <w:uiPriority w:val="33"/>
    <w:qFormat/>
    <w:rsid w:val="008A1AF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AF3"/>
    <w:pPr>
      <w:outlineLvl w:val="9"/>
    </w:pPr>
  </w:style>
  <w:style w:type="paragraph" w:styleId="ListParagraph">
    <w:name w:val="List Paragraph"/>
    <w:basedOn w:val="Normal"/>
    <w:uiPriority w:val="34"/>
    <w:qFormat/>
    <w:rsid w:val="00432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6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ax.service.gov.uk/pension-annual-allowance-calculat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ublic-service-pensions-remedy-newsletter-august-2023/newsletter-on-the-public-service-pensions-remedy-august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CFRS Brand Secondary colou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65C7D"/>
      </a:accent1>
      <a:accent2>
        <a:srgbClr val="FE5000"/>
      </a:accent2>
      <a:accent3>
        <a:srgbClr val="4E87A0"/>
      </a:accent3>
      <a:accent4>
        <a:srgbClr val="AB2328"/>
      </a:accent4>
      <a:accent5>
        <a:srgbClr val="5F2167"/>
      </a:accent5>
      <a:accent6>
        <a:srgbClr val="79863C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FD8AA0D8E5478582E35D905D5CB5" ma:contentTypeVersion="16" ma:contentTypeDescription="Create a new document." ma:contentTypeScope="" ma:versionID="a47c10f743be1e3f7786791f33c7905e">
  <xsd:schema xmlns:xsd="http://www.w3.org/2001/XMLSchema" xmlns:xs="http://www.w3.org/2001/XMLSchema" xmlns:p="http://schemas.microsoft.com/office/2006/metadata/properties" xmlns:ns2="1b3980e1-9f70-469d-8e06-8a0cb5697867" xmlns:ns3="4c0fc6d1-1ff6-4501-9111-f8704c4ff172" targetNamespace="http://schemas.microsoft.com/office/2006/metadata/properties" ma:root="true" ma:fieldsID="19947ff1e8272b68fe6ee5e6a1378c9b" ns2:_="" ns3:_="">
    <xsd:import namespace="1b3980e1-9f70-469d-8e06-8a0cb5697867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980e1-9f70-469d-8e06-8a0cb5697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1b3980e1-9f70-469d-8e06-8a0cb56978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23327-C4DF-4A49-938E-C9756539F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52721-8A78-4C2B-A8B8-3F397CE25CBC}"/>
</file>

<file path=customXml/itemProps3.xml><?xml version="1.0" encoding="utf-8"?>
<ds:datastoreItem xmlns:ds="http://schemas.openxmlformats.org/officeDocument/2006/customXml" ds:itemID="{06712332-889A-460F-8502-3470A4BBB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169391-453C-4CE9-9C52-7E95096E12BC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10bae14-e202-4d59-86ba-73d5b562151c"/>
    <ds:schemaRef ds:uri="19807a8f-d7b5-4955-ba2b-e0161a820bd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Tara Atkins</cp:lastModifiedBy>
  <cp:revision>2</cp:revision>
  <cp:lastPrinted>2023-09-27T14:11:00Z</cp:lastPrinted>
  <dcterms:created xsi:type="dcterms:W3CDTF">2023-09-29T08:27:00Z</dcterms:created>
  <dcterms:modified xsi:type="dcterms:W3CDTF">2023-09-29T08:27:00Z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0x010100EF23FD8AA0D8E5478582E35D905D5CB5</vt:lpwstr>
  </property>
</Properties>
</file>